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D5" w:rsidRDefault="00AD1647">
      <w:pPr>
        <w:pStyle w:val="Title"/>
        <w:jc w:val="right"/>
        <w:rPr>
          <w:rFonts w:ascii="Arial Narrow" w:eastAsia="Arial Narrow" w:hAnsi="Arial Narrow" w:cs="Arial Narrow"/>
        </w:rPr>
      </w:pPr>
      <w:r>
        <w:rPr>
          <w:rFonts w:ascii="Arial Narrow" w:eastAsia="Arial Narrow" w:hAnsi="Arial Narrow" w:cs="Arial Narrow"/>
        </w:rPr>
        <w:t xml:space="preserve">    LONG MEADOW SCHOOL</w:t>
      </w:r>
      <w:r>
        <w:rPr>
          <w:noProof/>
        </w:rPr>
        <w:drawing>
          <wp:anchor distT="0" distB="0" distL="0" distR="0" simplePos="0" relativeHeight="251658240" behindDoc="0" locked="0" layoutInCell="1" hidden="0" allowOverlap="1" wp14:anchorId="7966D220" wp14:editId="78980AE2">
            <wp:simplePos x="0" y="0"/>
            <wp:positionH relativeFrom="column">
              <wp:posOffset>-163829</wp:posOffset>
            </wp:positionH>
            <wp:positionV relativeFrom="paragraph">
              <wp:posOffset>-121919</wp:posOffset>
            </wp:positionV>
            <wp:extent cx="1532276" cy="153227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32276" cy="1532276"/>
                    </a:xfrm>
                    <a:prstGeom prst="rect">
                      <a:avLst/>
                    </a:prstGeom>
                    <a:ln/>
                  </pic:spPr>
                </pic:pic>
              </a:graphicData>
            </a:graphic>
          </wp:anchor>
        </w:drawing>
      </w:r>
    </w:p>
    <w:p w:rsidR="006B3AD5" w:rsidRDefault="00AD1647">
      <w:pPr>
        <w:tabs>
          <w:tab w:val="center" w:pos="4880"/>
          <w:tab w:val="center" w:pos="8505"/>
        </w:tabs>
        <w:jc w:val="right"/>
        <w:rPr>
          <w:rFonts w:ascii="Arial Narrow" w:eastAsia="Arial Narrow" w:hAnsi="Arial Narrow" w:cs="Arial Narrow"/>
        </w:rPr>
      </w:pPr>
      <w:proofErr w:type="spellStart"/>
      <w:r>
        <w:rPr>
          <w:rFonts w:ascii="Arial Narrow" w:eastAsia="Arial Narrow" w:hAnsi="Arial Narrow" w:cs="Arial Narrow"/>
        </w:rPr>
        <w:t>Garthwaite</w:t>
      </w:r>
      <w:proofErr w:type="spellEnd"/>
      <w:r>
        <w:rPr>
          <w:rFonts w:ascii="Arial Narrow" w:eastAsia="Arial Narrow" w:hAnsi="Arial Narrow" w:cs="Arial Narrow"/>
        </w:rPr>
        <w:t xml:space="preserve"> Crescent, Shenley Brook End, Milton Keynes, MK5 7XX </w:t>
      </w:r>
    </w:p>
    <w:p w:rsidR="006B3AD5" w:rsidRDefault="00AD1647">
      <w:pPr>
        <w:tabs>
          <w:tab w:val="center" w:pos="4880"/>
        </w:tabs>
        <w:jc w:val="right"/>
        <w:rPr>
          <w:rFonts w:ascii="Arial Narrow" w:eastAsia="Arial Narrow" w:hAnsi="Arial Narrow" w:cs="Arial Narrow"/>
        </w:rPr>
      </w:pPr>
      <w:r>
        <w:rPr>
          <w:rFonts w:ascii="Arial Narrow" w:eastAsia="Arial Narrow" w:hAnsi="Arial Narrow" w:cs="Arial Narrow"/>
        </w:rPr>
        <w:t xml:space="preserve"> (01908 508678 </w:t>
      </w:r>
      <w:proofErr w:type="gramStart"/>
      <w:r>
        <w:rPr>
          <w:rFonts w:ascii="Arial Narrow" w:eastAsia="Arial Narrow" w:hAnsi="Arial Narrow" w:cs="Arial Narrow"/>
        </w:rPr>
        <w:t>–  fax</w:t>
      </w:r>
      <w:proofErr w:type="gramEnd"/>
      <w:r>
        <w:rPr>
          <w:rFonts w:ascii="Arial Narrow" w:eastAsia="Arial Narrow" w:hAnsi="Arial Narrow" w:cs="Arial Narrow"/>
        </w:rPr>
        <w:t>: 01908 520630)</w:t>
      </w:r>
    </w:p>
    <w:p w:rsidR="006B3AD5" w:rsidRDefault="00AD1647">
      <w:pPr>
        <w:tabs>
          <w:tab w:val="center" w:pos="4880"/>
        </w:tabs>
        <w:jc w:val="right"/>
        <w:rPr>
          <w:rFonts w:ascii="Arial Narrow" w:eastAsia="Arial Narrow" w:hAnsi="Arial Narrow" w:cs="Arial Narrow"/>
        </w:rPr>
      </w:pPr>
      <w:proofErr w:type="gramStart"/>
      <w:r>
        <w:rPr>
          <w:rFonts w:ascii="Arial Narrow" w:eastAsia="Arial Narrow" w:hAnsi="Arial Narrow" w:cs="Arial Narrow"/>
        </w:rPr>
        <w:t>e-mail</w:t>
      </w:r>
      <w:proofErr w:type="gramEnd"/>
      <w:r>
        <w:rPr>
          <w:rFonts w:ascii="Arial Narrow" w:eastAsia="Arial Narrow" w:hAnsi="Arial Narrow" w:cs="Arial Narrow"/>
        </w:rPr>
        <w:t xml:space="preserve">: </w:t>
      </w:r>
      <w:hyperlink r:id="rId9">
        <w:r>
          <w:rPr>
            <w:rFonts w:ascii="Arial Narrow" w:eastAsia="Arial Narrow" w:hAnsi="Arial Narrow" w:cs="Arial Narrow"/>
            <w:color w:val="0000FF"/>
            <w:u w:val="single"/>
          </w:rPr>
          <w:t>office@longmeadow.milton-keynes.sch.uk</w:t>
        </w:r>
      </w:hyperlink>
    </w:p>
    <w:p w:rsidR="006B3AD5" w:rsidRDefault="00AD1647">
      <w:pPr>
        <w:tabs>
          <w:tab w:val="left" w:pos="1740"/>
          <w:tab w:val="center" w:pos="4880"/>
          <w:tab w:val="right" w:pos="9639"/>
        </w:tabs>
        <w:jc w:val="right"/>
        <w:rPr>
          <w:rFonts w:ascii="Arial Narrow" w:eastAsia="Arial Narrow" w:hAnsi="Arial Narrow" w:cs="Arial Narrow"/>
        </w:rPr>
      </w:pPr>
      <w:r>
        <w:rPr>
          <w:rFonts w:ascii="Arial Narrow" w:eastAsia="Arial Narrow" w:hAnsi="Arial Narrow" w:cs="Arial Narrow"/>
        </w:rPr>
        <w:t xml:space="preserve">                                                                </w:t>
      </w:r>
      <w:r w:rsidR="00CF4986">
        <w:rPr>
          <w:rFonts w:ascii="Arial Narrow" w:eastAsia="Arial Narrow" w:hAnsi="Arial Narrow" w:cs="Arial Narrow"/>
        </w:rPr>
        <w:t xml:space="preserve">                            </w:t>
      </w:r>
      <w:proofErr w:type="gramStart"/>
      <w:r w:rsidR="00CF4986">
        <w:rPr>
          <w:rFonts w:ascii="Arial Narrow" w:eastAsia="Arial Narrow" w:hAnsi="Arial Narrow" w:cs="Arial Narrow"/>
        </w:rPr>
        <w:t>web</w:t>
      </w:r>
      <w:proofErr w:type="gramEnd"/>
      <w:r w:rsidR="00CF4986">
        <w:rPr>
          <w:rFonts w:ascii="Arial Narrow" w:eastAsia="Arial Narrow" w:hAnsi="Arial Narrow" w:cs="Arial Narrow"/>
        </w:rPr>
        <w:t>:</w:t>
      </w:r>
      <w:hyperlink r:id="rId10">
        <w:r>
          <w:rPr>
            <w:rFonts w:ascii="Arial Narrow" w:eastAsia="Arial Narrow" w:hAnsi="Arial Narrow" w:cs="Arial Narrow"/>
            <w:color w:val="0000FF"/>
            <w:u w:val="single"/>
          </w:rPr>
          <w:t>www.longmeadow.milton-keynes.sch.uk</w:t>
        </w:r>
      </w:hyperlink>
      <w:r>
        <w:rPr>
          <w:rFonts w:ascii="Arial Narrow" w:eastAsia="Arial Narrow" w:hAnsi="Arial Narrow" w:cs="Arial Narrow"/>
        </w:rPr>
        <w:t xml:space="preserve">  </w:t>
      </w:r>
    </w:p>
    <w:p w:rsidR="006B3AD5" w:rsidRDefault="006B3AD5">
      <w:pPr>
        <w:tabs>
          <w:tab w:val="center" w:pos="4880"/>
        </w:tabs>
        <w:jc w:val="right"/>
        <w:rPr>
          <w:rFonts w:ascii="Arial Narrow" w:eastAsia="Arial Narrow" w:hAnsi="Arial Narrow" w:cs="Arial Narrow"/>
          <w:sz w:val="16"/>
          <w:szCs w:val="16"/>
        </w:rPr>
      </w:pPr>
    </w:p>
    <w:p w:rsidR="006B3AD5" w:rsidRDefault="006B3AD5">
      <w:pPr>
        <w:tabs>
          <w:tab w:val="center" w:pos="4880"/>
        </w:tabs>
        <w:jc w:val="right"/>
        <w:rPr>
          <w:rFonts w:ascii="Arial Narrow" w:eastAsia="Arial Narrow" w:hAnsi="Arial Narrow" w:cs="Arial Narrow"/>
          <w:sz w:val="16"/>
          <w:szCs w:val="16"/>
        </w:rPr>
      </w:pPr>
    </w:p>
    <w:p w:rsidR="006B3AD5" w:rsidRDefault="00AD1647">
      <w:pPr>
        <w:pBdr>
          <w:bottom w:val="single" w:sz="12" w:space="1" w:color="000000"/>
        </w:pBdr>
        <w:tabs>
          <w:tab w:val="center" w:pos="4880"/>
        </w:tabs>
        <w:jc w:val="right"/>
        <w:rPr>
          <w:rFonts w:ascii="Arial Narrow" w:eastAsia="Arial Narrow" w:hAnsi="Arial Narrow" w:cs="Arial Narrow"/>
        </w:rPr>
      </w:pPr>
      <w:proofErr w:type="spellStart"/>
      <w:r>
        <w:rPr>
          <w:rFonts w:ascii="Arial Narrow" w:eastAsia="Arial Narrow" w:hAnsi="Arial Narrow" w:cs="Arial Narrow"/>
        </w:rPr>
        <w:t>Headteacher</w:t>
      </w:r>
      <w:proofErr w:type="spellEnd"/>
      <w:r>
        <w:rPr>
          <w:rFonts w:ascii="Arial Narrow" w:eastAsia="Arial Narrow" w:hAnsi="Arial Narrow" w:cs="Arial Narrow"/>
        </w:rPr>
        <w:t xml:space="preserve">: Mr Philip </w:t>
      </w:r>
      <w:proofErr w:type="spellStart"/>
      <w:r>
        <w:rPr>
          <w:rFonts w:ascii="Arial Narrow" w:eastAsia="Arial Narrow" w:hAnsi="Arial Narrow" w:cs="Arial Narrow"/>
        </w:rPr>
        <w:t>Gray</w:t>
      </w:r>
      <w:proofErr w:type="spellEnd"/>
      <w:r>
        <w:rPr>
          <w:rFonts w:ascii="Arial Narrow" w:eastAsia="Arial Narrow" w:hAnsi="Arial Narrow" w:cs="Arial Narrow"/>
        </w:rPr>
        <w:t xml:space="preserve"> </w:t>
      </w:r>
      <w:proofErr w:type="spellStart"/>
      <w:r>
        <w:rPr>
          <w:rFonts w:ascii="Arial Narrow" w:eastAsia="Arial Narrow" w:hAnsi="Arial Narrow" w:cs="Arial Narrow"/>
        </w:rPr>
        <w:t>BEd</w:t>
      </w:r>
      <w:proofErr w:type="spellEnd"/>
      <w:r>
        <w:rPr>
          <w:rFonts w:ascii="Arial Narrow" w:eastAsia="Arial Narrow" w:hAnsi="Arial Narrow" w:cs="Arial Narrow"/>
        </w:rPr>
        <w:t xml:space="preserve"> (Hons) CANTAB, NPQH </w:t>
      </w:r>
    </w:p>
    <w:p w:rsidR="006B3AD5" w:rsidRDefault="006B3AD5" w:rsidP="00CF4986">
      <w:pPr>
        <w:pBdr>
          <w:bottom w:val="single" w:sz="12" w:space="1" w:color="000000"/>
        </w:pBdr>
        <w:tabs>
          <w:tab w:val="center" w:pos="4880"/>
        </w:tabs>
        <w:rPr>
          <w:rFonts w:ascii="Open Sans" w:eastAsia="Open Sans" w:hAnsi="Open Sans" w:cs="Open Sans"/>
        </w:rPr>
      </w:pPr>
    </w:p>
    <w:p w:rsidR="006B3AD5" w:rsidRDefault="006B3AD5">
      <w:pPr>
        <w:ind w:right="-619"/>
        <w:jc w:val="right"/>
        <w:rPr>
          <w:rFonts w:ascii="Arial" w:eastAsia="Arial" w:hAnsi="Arial" w:cs="Arial"/>
          <w:sz w:val="22"/>
          <w:szCs w:val="22"/>
        </w:rPr>
      </w:pPr>
    </w:p>
    <w:p w:rsidR="006B3AD5" w:rsidRPr="00CF4986" w:rsidRDefault="00DB1F5C">
      <w:pPr>
        <w:ind w:right="-619"/>
        <w:jc w:val="right"/>
        <w:rPr>
          <w:rFonts w:ascii="Arial" w:eastAsia="Arial" w:hAnsi="Arial" w:cs="Arial"/>
          <w:sz w:val="18"/>
        </w:rPr>
      </w:pPr>
      <w:r w:rsidRPr="00CF4986">
        <w:rPr>
          <w:rFonts w:ascii="Arial" w:eastAsia="Arial" w:hAnsi="Arial" w:cs="Arial"/>
          <w:sz w:val="18"/>
        </w:rPr>
        <w:t xml:space="preserve">Wednesday 15 July </w:t>
      </w:r>
      <w:r w:rsidR="00AD1647" w:rsidRPr="00CF4986">
        <w:rPr>
          <w:rFonts w:ascii="Arial" w:eastAsia="Arial" w:hAnsi="Arial" w:cs="Arial"/>
          <w:sz w:val="18"/>
        </w:rPr>
        <w:t>2020</w:t>
      </w:r>
    </w:p>
    <w:p w:rsidR="006B3AD5" w:rsidRPr="00CF4986" w:rsidRDefault="006B3AD5">
      <w:pPr>
        <w:ind w:right="-619"/>
        <w:rPr>
          <w:rFonts w:ascii="Arial" w:eastAsia="Arial" w:hAnsi="Arial" w:cs="Arial"/>
          <w:sz w:val="18"/>
        </w:rPr>
      </w:pPr>
    </w:p>
    <w:p w:rsidR="006B3AD5" w:rsidRPr="00CF4986" w:rsidRDefault="00AD1647">
      <w:pPr>
        <w:ind w:right="-619"/>
        <w:rPr>
          <w:rFonts w:ascii="Arial" w:eastAsia="Arial" w:hAnsi="Arial" w:cs="Arial"/>
          <w:sz w:val="18"/>
        </w:rPr>
      </w:pPr>
      <w:r w:rsidRPr="00CF4986">
        <w:rPr>
          <w:rFonts w:ascii="Arial" w:eastAsia="Arial" w:hAnsi="Arial" w:cs="Arial"/>
          <w:sz w:val="18"/>
        </w:rPr>
        <w:t>Dear Parents and Carers</w:t>
      </w:r>
    </w:p>
    <w:p w:rsidR="00DB1F5C" w:rsidRPr="00CF4986" w:rsidRDefault="00DB1F5C">
      <w:pPr>
        <w:ind w:right="-619"/>
        <w:rPr>
          <w:rFonts w:ascii="Arial" w:eastAsia="Arial" w:hAnsi="Arial" w:cs="Arial"/>
          <w:sz w:val="18"/>
        </w:rPr>
      </w:pPr>
    </w:p>
    <w:p w:rsidR="00DB1F5C" w:rsidRPr="00CF4986" w:rsidRDefault="00DB1F5C">
      <w:pPr>
        <w:ind w:right="-619"/>
        <w:rPr>
          <w:rFonts w:ascii="Arial" w:eastAsia="Arial" w:hAnsi="Arial" w:cs="Arial"/>
          <w:sz w:val="18"/>
        </w:rPr>
      </w:pPr>
      <w:r w:rsidRPr="00CF4986">
        <w:rPr>
          <w:rFonts w:ascii="Arial" w:eastAsia="Arial" w:hAnsi="Arial" w:cs="Arial"/>
          <w:sz w:val="18"/>
        </w:rPr>
        <w:t>Today we would like to share with you our plans for our full re-opening in September.</w:t>
      </w:r>
    </w:p>
    <w:p w:rsidR="00DB1F5C" w:rsidRPr="00CF4986" w:rsidRDefault="00DB1F5C">
      <w:pPr>
        <w:ind w:right="-619"/>
        <w:rPr>
          <w:rFonts w:ascii="Arial" w:eastAsia="Arial" w:hAnsi="Arial" w:cs="Arial"/>
          <w:sz w:val="18"/>
        </w:rPr>
      </w:pPr>
    </w:p>
    <w:p w:rsidR="00DB1F5C" w:rsidRPr="00CF4986" w:rsidRDefault="00DB1F5C" w:rsidP="00B408B8">
      <w:pPr>
        <w:ind w:right="-619"/>
        <w:jc w:val="both"/>
        <w:rPr>
          <w:rFonts w:ascii="Arial" w:eastAsia="Arial" w:hAnsi="Arial" w:cs="Arial"/>
          <w:sz w:val="18"/>
        </w:rPr>
      </w:pPr>
      <w:r w:rsidRPr="00CF4986">
        <w:rPr>
          <w:rFonts w:ascii="Arial" w:eastAsia="Arial" w:hAnsi="Arial" w:cs="Arial"/>
          <w:sz w:val="18"/>
        </w:rPr>
        <w:t xml:space="preserve">We have been planning carefully since the announcement and have completed a full risk assessment on every area of school life. As ever, our key priority is </w:t>
      </w:r>
      <w:r w:rsidR="000868EF">
        <w:rPr>
          <w:rFonts w:ascii="Arial" w:eastAsia="Arial" w:hAnsi="Arial" w:cs="Arial"/>
          <w:sz w:val="18"/>
        </w:rPr>
        <w:t>t</w:t>
      </w:r>
      <w:r w:rsidRPr="00CF4986">
        <w:rPr>
          <w:rFonts w:ascii="Arial" w:eastAsia="Arial" w:hAnsi="Arial" w:cs="Arial"/>
          <w:sz w:val="18"/>
        </w:rPr>
        <w:t>he safety and well-being of our children, staff</w:t>
      </w:r>
      <w:r w:rsidR="000868EF">
        <w:rPr>
          <w:rFonts w:ascii="Arial" w:eastAsia="Arial" w:hAnsi="Arial" w:cs="Arial"/>
          <w:sz w:val="18"/>
        </w:rPr>
        <w:t>,</w:t>
      </w:r>
      <w:r w:rsidRPr="00CF4986">
        <w:rPr>
          <w:rFonts w:ascii="Arial" w:eastAsia="Arial" w:hAnsi="Arial" w:cs="Arial"/>
          <w:sz w:val="18"/>
        </w:rPr>
        <w:t xml:space="preserve"> and of course</w:t>
      </w:r>
      <w:r w:rsidR="000868EF">
        <w:rPr>
          <w:rFonts w:ascii="Arial" w:eastAsia="Arial" w:hAnsi="Arial" w:cs="Arial"/>
          <w:sz w:val="18"/>
        </w:rPr>
        <w:t>,</w:t>
      </w:r>
      <w:r w:rsidRPr="00CF4986">
        <w:rPr>
          <w:rFonts w:ascii="Arial" w:eastAsia="Arial" w:hAnsi="Arial" w:cs="Arial"/>
          <w:sz w:val="18"/>
        </w:rPr>
        <w:t xml:space="preserve"> their families. As a school we will not change this at any point and all our policies and procedures </w:t>
      </w:r>
      <w:r w:rsidR="00B408B8" w:rsidRPr="00CF4986">
        <w:rPr>
          <w:rFonts w:ascii="Arial" w:eastAsia="Arial" w:hAnsi="Arial" w:cs="Arial"/>
          <w:sz w:val="18"/>
        </w:rPr>
        <w:t>have this as their main focus. All of our planning is to reduce</w:t>
      </w:r>
      <w:r w:rsidR="000868EF">
        <w:rPr>
          <w:rFonts w:ascii="Arial" w:eastAsia="Arial" w:hAnsi="Arial" w:cs="Arial"/>
          <w:sz w:val="18"/>
        </w:rPr>
        <w:t xml:space="preserve"> the risk of transmission of Cov</w:t>
      </w:r>
      <w:r w:rsidR="00B408B8" w:rsidRPr="00CF4986">
        <w:rPr>
          <w:rFonts w:ascii="Arial" w:eastAsia="Arial" w:hAnsi="Arial" w:cs="Arial"/>
          <w:sz w:val="18"/>
        </w:rPr>
        <w:t>id-19, we cannot erad</w:t>
      </w:r>
      <w:r w:rsidR="000868EF">
        <w:rPr>
          <w:rFonts w:ascii="Arial" w:eastAsia="Arial" w:hAnsi="Arial" w:cs="Arial"/>
          <w:sz w:val="18"/>
        </w:rPr>
        <w:t>icate it completely. We have had</w:t>
      </w:r>
      <w:r w:rsidR="00B408B8" w:rsidRPr="00CF4986">
        <w:rPr>
          <w:rFonts w:ascii="Arial" w:eastAsia="Arial" w:hAnsi="Arial" w:cs="Arial"/>
          <w:sz w:val="18"/>
        </w:rPr>
        <w:t xml:space="preserve"> a very, very successful period of partial re-opening and our latest plans build on this success.</w:t>
      </w:r>
    </w:p>
    <w:p w:rsidR="00B408B8" w:rsidRPr="00CF4986" w:rsidRDefault="00B408B8" w:rsidP="00B408B8">
      <w:pPr>
        <w:ind w:right="-619"/>
        <w:jc w:val="both"/>
        <w:rPr>
          <w:rFonts w:ascii="Arial" w:eastAsia="Arial" w:hAnsi="Arial" w:cs="Arial"/>
          <w:sz w:val="18"/>
        </w:rPr>
      </w:pPr>
    </w:p>
    <w:p w:rsidR="00B408B8" w:rsidRPr="00CF4986" w:rsidRDefault="00B408B8" w:rsidP="00B408B8">
      <w:pPr>
        <w:ind w:right="-619"/>
        <w:jc w:val="both"/>
        <w:rPr>
          <w:rFonts w:ascii="Arial" w:eastAsia="Arial" w:hAnsi="Arial" w:cs="Arial"/>
          <w:sz w:val="18"/>
        </w:rPr>
      </w:pPr>
      <w:r w:rsidRPr="00CF4986">
        <w:rPr>
          <w:rFonts w:ascii="Arial" w:eastAsia="Arial" w:hAnsi="Arial" w:cs="Arial"/>
          <w:sz w:val="18"/>
        </w:rPr>
        <w:t>Some changes you need to be aware of;</w:t>
      </w:r>
    </w:p>
    <w:p w:rsidR="00B408B8" w:rsidRPr="00CF4986" w:rsidRDefault="00B408B8" w:rsidP="00B408B8">
      <w:pPr>
        <w:pStyle w:val="ListParagraph"/>
        <w:numPr>
          <w:ilvl w:val="0"/>
          <w:numId w:val="5"/>
        </w:numPr>
        <w:ind w:right="-619"/>
        <w:jc w:val="both"/>
        <w:rPr>
          <w:rFonts w:ascii="Arial" w:eastAsia="Arial" w:hAnsi="Arial" w:cs="Arial"/>
          <w:sz w:val="18"/>
        </w:rPr>
      </w:pPr>
      <w:r w:rsidRPr="00CF4986">
        <w:rPr>
          <w:rFonts w:ascii="Arial" w:eastAsia="Arial" w:hAnsi="Arial" w:cs="Arial"/>
          <w:sz w:val="18"/>
        </w:rPr>
        <w:t xml:space="preserve">Our bubbles (to be </w:t>
      </w:r>
      <w:r w:rsidR="000868EF">
        <w:rPr>
          <w:rFonts w:ascii="Arial" w:eastAsia="Arial" w:hAnsi="Arial" w:cs="Arial"/>
          <w:sz w:val="18"/>
        </w:rPr>
        <w:t xml:space="preserve">known as </w:t>
      </w:r>
      <w:r w:rsidRPr="00CF4986">
        <w:rPr>
          <w:rFonts w:ascii="Arial" w:eastAsia="Arial" w:hAnsi="Arial" w:cs="Arial"/>
          <w:sz w:val="18"/>
        </w:rPr>
        <w:t>consistent groups) will be our year groups. This will mean th</w:t>
      </w:r>
      <w:r w:rsidR="000868EF">
        <w:rPr>
          <w:rFonts w:ascii="Arial" w:eastAsia="Arial" w:hAnsi="Arial" w:cs="Arial"/>
          <w:sz w:val="18"/>
        </w:rPr>
        <w:t>e children are kept mainly with</w:t>
      </w:r>
      <w:r w:rsidRPr="00CF4986">
        <w:rPr>
          <w:rFonts w:ascii="Arial" w:eastAsia="Arial" w:hAnsi="Arial" w:cs="Arial"/>
          <w:sz w:val="18"/>
        </w:rPr>
        <w:t>in the own class group, but may mix at different points with the other class in the year group during the day. These consistent groups will no</w:t>
      </w:r>
      <w:r w:rsidR="000868EF">
        <w:rPr>
          <w:rFonts w:ascii="Arial" w:eastAsia="Arial" w:hAnsi="Arial" w:cs="Arial"/>
          <w:sz w:val="18"/>
        </w:rPr>
        <w:t>t have contact with other consistent</w:t>
      </w:r>
      <w:r w:rsidRPr="00CF4986">
        <w:rPr>
          <w:rFonts w:ascii="Arial" w:eastAsia="Arial" w:hAnsi="Arial" w:cs="Arial"/>
          <w:sz w:val="18"/>
        </w:rPr>
        <w:t xml:space="preserve"> groups throughout the day</w:t>
      </w:r>
      <w:r w:rsidR="00CF4986" w:rsidRPr="00CF4986">
        <w:rPr>
          <w:rFonts w:ascii="Arial" w:eastAsia="Arial" w:hAnsi="Arial" w:cs="Arial"/>
          <w:sz w:val="18"/>
        </w:rPr>
        <w:t>. Lunch and breaks times will al</w:t>
      </w:r>
      <w:r w:rsidR="000868EF">
        <w:rPr>
          <w:rFonts w:ascii="Arial" w:eastAsia="Arial" w:hAnsi="Arial" w:cs="Arial"/>
          <w:sz w:val="18"/>
        </w:rPr>
        <w:t>so be staggered to support this</w:t>
      </w:r>
    </w:p>
    <w:p w:rsidR="00B408B8" w:rsidRPr="00CF4986" w:rsidRDefault="00B408B8" w:rsidP="00B408B8">
      <w:pPr>
        <w:pStyle w:val="ListParagraph"/>
        <w:numPr>
          <w:ilvl w:val="0"/>
          <w:numId w:val="5"/>
        </w:numPr>
        <w:ind w:right="-619"/>
        <w:jc w:val="both"/>
        <w:rPr>
          <w:rFonts w:ascii="Arial" w:eastAsia="Arial" w:hAnsi="Arial" w:cs="Arial"/>
          <w:sz w:val="18"/>
        </w:rPr>
      </w:pPr>
      <w:r w:rsidRPr="00CF4986">
        <w:rPr>
          <w:rFonts w:ascii="Arial" w:eastAsia="Arial" w:hAnsi="Arial" w:cs="Arial"/>
          <w:sz w:val="18"/>
        </w:rPr>
        <w:t>We will continue to</w:t>
      </w:r>
      <w:r w:rsidR="000868EF">
        <w:rPr>
          <w:rFonts w:ascii="Arial" w:eastAsia="Arial" w:hAnsi="Arial" w:cs="Arial"/>
          <w:sz w:val="18"/>
        </w:rPr>
        <w:t xml:space="preserve"> stagger start and finish times-</w:t>
      </w:r>
      <w:r w:rsidRPr="00CF4986">
        <w:rPr>
          <w:rFonts w:ascii="Arial" w:eastAsia="Arial" w:hAnsi="Arial" w:cs="Arial"/>
          <w:sz w:val="18"/>
        </w:rPr>
        <w:t xml:space="preserve"> please note when your child’s year group start</w:t>
      </w:r>
      <w:r w:rsidR="000868EF">
        <w:rPr>
          <w:rFonts w:ascii="Arial" w:eastAsia="Arial" w:hAnsi="Arial" w:cs="Arial"/>
          <w:sz w:val="18"/>
        </w:rPr>
        <w:t>s</w:t>
      </w:r>
      <w:r w:rsidRPr="00CF4986">
        <w:rPr>
          <w:rFonts w:ascii="Arial" w:eastAsia="Arial" w:hAnsi="Arial" w:cs="Arial"/>
          <w:sz w:val="18"/>
        </w:rPr>
        <w:t xml:space="preserve"> and finishe</w:t>
      </w:r>
      <w:r w:rsidR="000868EF">
        <w:rPr>
          <w:rFonts w:ascii="Arial" w:eastAsia="Arial" w:hAnsi="Arial" w:cs="Arial"/>
          <w:sz w:val="18"/>
        </w:rPr>
        <w:t>s and only arrive at that time</w:t>
      </w:r>
    </w:p>
    <w:p w:rsidR="00B408B8" w:rsidRPr="00CF4986" w:rsidRDefault="00B408B8" w:rsidP="00B408B8">
      <w:pPr>
        <w:pStyle w:val="ListParagraph"/>
        <w:numPr>
          <w:ilvl w:val="0"/>
          <w:numId w:val="5"/>
        </w:numPr>
        <w:ind w:right="-619"/>
        <w:jc w:val="both"/>
        <w:rPr>
          <w:rFonts w:ascii="Arial" w:eastAsia="Arial" w:hAnsi="Arial" w:cs="Arial"/>
          <w:sz w:val="18"/>
        </w:rPr>
      </w:pPr>
      <w:r w:rsidRPr="00CF4986">
        <w:rPr>
          <w:rFonts w:ascii="Arial" w:eastAsia="Arial" w:hAnsi="Arial" w:cs="Arial"/>
          <w:sz w:val="18"/>
        </w:rPr>
        <w:t xml:space="preserve">Your child will either enter though their normal classroom door </w:t>
      </w:r>
      <w:r w:rsidRPr="00CF4986">
        <w:rPr>
          <w:rFonts w:ascii="Arial" w:eastAsia="Arial" w:hAnsi="Arial" w:cs="Arial"/>
          <w:b/>
          <w:sz w:val="18"/>
          <w:u w:val="single"/>
        </w:rPr>
        <w:t>OR</w:t>
      </w:r>
      <w:r w:rsidRPr="00CF4986">
        <w:rPr>
          <w:rFonts w:ascii="Arial" w:eastAsia="Arial" w:hAnsi="Arial" w:cs="Arial"/>
          <w:sz w:val="18"/>
        </w:rPr>
        <w:t xml:space="preserve"> their cloakroom </w:t>
      </w:r>
      <w:r w:rsidR="00CF4986" w:rsidRPr="00CF4986">
        <w:rPr>
          <w:rFonts w:ascii="Arial" w:eastAsia="Arial" w:hAnsi="Arial" w:cs="Arial"/>
          <w:sz w:val="18"/>
        </w:rPr>
        <w:t>door. This wil</w:t>
      </w:r>
      <w:r w:rsidR="000868EF">
        <w:rPr>
          <w:rFonts w:ascii="Arial" w:eastAsia="Arial" w:hAnsi="Arial" w:cs="Arial"/>
          <w:sz w:val="18"/>
        </w:rPr>
        <w:t>l ease congestion at key points</w:t>
      </w:r>
      <w:r w:rsidR="00CF4986" w:rsidRPr="00CF4986">
        <w:rPr>
          <w:rFonts w:ascii="Arial" w:eastAsia="Arial" w:hAnsi="Arial" w:cs="Arial"/>
          <w:sz w:val="18"/>
        </w:rPr>
        <w:t xml:space="preserve"> </w:t>
      </w:r>
    </w:p>
    <w:p w:rsidR="00CF4986" w:rsidRPr="00CF4986" w:rsidRDefault="00CF4986" w:rsidP="00B408B8">
      <w:pPr>
        <w:pStyle w:val="ListParagraph"/>
        <w:numPr>
          <w:ilvl w:val="0"/>
          <w:numId w:val="5"/>
        </w:numPr>
        <w:ind w:right="-619"/>
        <w:jc w:val="both"/>
        <w:rPr>
          <w:rFonts w:ascii="Arial" w:eastAsia="Arial" w:hAnsi="Arial" w:cs="Arial"/>
          <w:sz w:val="18"/>
        </w:rPr>
      </w:pPr>
      <w:r w:rsidRPr="00CF4986">
        <w:rPr>
          <w:rFonts w:ascii="Arial" w:eastAsia="Arial" w:hAnsi="Arial" w:cs="Arial"/>
          <w:sz w:val="18"/>
        </w:rPr>
        <w:t>Al</w:t>
      </w:r>
      <w:r w:rsidR="000868EF">
        <w:rPr>
          <w:rFonts w:ascii="Arial" w:eastAsia="Arial" w:hAnsi="Arial" w:cs="Arial"/>
          <w:sz w:val="18"/>
        </w:rPr>
        <w:t>l</w:t>
      </w:r>
      <w:r w:rsidRPr="00CF4986">
        <w:rPr>
          <w:rFonts w:ascii="Arial" w:eastAsia="Arial" w:hAnsi="Arial" w:cs="Arial"/>
          <w:sz w:val="18"/>
        </w:rPr>
        <w:t xml:space="preserve"> children will ex</w:t>
      </w:r>
      <w:r w:rsidR="000868EF">
        <w:rPr>
          <w:rFonts w:ascii="Arial" w:eastAsia="Arial" w:hAnsi="Arial" w:cs="Arial"/>
          <w:sz w:val="18"/>
        </w:rPr>
        <w:t>it through their classroom door. H</w:t>
      </w:r>
      <w:r w:rsidRPr="00CF4986">
        <w:rPr>
          <w:rFonts w:ascii="Arial" w:eastAsia="Arial" w:hAnsi="Arial" w:cs="Arial"/>
          <w:sz w:val="18"/>
        </w:rPr>
        <w:t>owever at busy times</w:t>
      </w:r>
      <w:r w:rsidR="000868EF">
        <w:rPr>
          <w:rFonts w:ascii="Arial" w:eastAsia="Arial" w:hAnsi="Arial" w:cs="Arial"/>
          <w:sz w:val="18"/>
        </w:rPr>
        <w:t>,</w:t>
      </w:r>
      <w:r w:rsidRPr="00CF4986">
        <w:rPr>
          <w:rFonts w:ascii="Arial" w:eastAsia="Arial" w:hAnsi="Arial" w:cs="Arial"/>
          <w:sz w:val="18"/>
        </w:rPr>
        <w:t xml:space="preserve"> parents may have to wait by a socially distanced spot /cone to wait for their child</w:t>
      </w:r>
    </w:p>
    <w:p w:rsidR="00CF4986" w:rsidRPr="00CF4986" w:rsidRDefault="00CF4986" w:rsidP="00B408B8">
      <w:pPr>
        <w:pStyle w:val="ListParagraph"/>
        <w:numPr>
          <w:ilvl w:val="0"/>
          <w:numId w:val="5"/>
        </w:numPr>
        <w:ind w:right="-619"/>
        <w:jc w:val="both"/>
        <w:rPr>
          <w:rFonts w:ascii="Arial" w:eastAsia="Arial" w:hAnsi="Arial" w:cs="Arial"/>
          <w:sz w:val="18"/>
        </w:rPr>
      </w:pPr>
      <w:r w:rsidRPr="00CF4986">
        <w:rPr>
          <w:rFonts w:ascii="Arial" w:eastAsia="Arial" w:hAnsi="Arial" w:cs="Arial"/>
          <w:sz w:val="18"/>
        </w:rPr>
        <w:t>Children will need to wash their hand</w:t>
      </w:r>
      <w:r w:rsidR="00AC52CF">
        <w:rPr>
          <w:rFonts w:ascii="Arial" w:eastAsia="Arial" w:hAnsi="Arial" w:cs="Arial"/>
          <w:sz w:val="18"/>
        </w:rPr>
        <w:t>s</w:t>
      </w:r>
      <w:r w:rsidRPr="00CF4986">
        <w:rPr>
          <w:rFonts w:ascii="Arial" w:eastAsia="Arial" w:hAnsi="Arial" w:cs="Arial"/>
          <w:sz w:val="18"/>
        </w:rPr>
        <w:t xml:space="preserve"> on entering school. If this is th</w:t>
      </w:r>
      <w:r w:rsidR="000868EF">
        <w:rPr>
          <w:rFonts w:ascii="Arial" w:eastAsia="Arial" w:hAnsi="Arial" w:cs="Arial"/>
          <w:sz w:val="18"/>
        </w:rPr>
        <w:t>r</w:t>
      </w:r>
      <w:r w:rsidRPr="00CF4986">
        <w:rPr>
          <w:rFonts w:ascii="Arial" w:eastAsia="Arial" w:hAnsi="Arial" w:cs="Arial"/>
          <w:sz w:val="18"/>
        </w:rPr>
        <w:t>ough the classroom door, children will use their classroom sink and the toilet sinks. If they enter through the cloakroom</w:t>
      </w:r>
      <w:r w:rsidR="000868EF">
        <w:rPr>
          <w:rFonts w:ascii="Arial" w:eastAsia="Arial" w:hAnsi="Arial" w:cs="Arial"/>
          <w:sz w:val="18"/>
        </w:rPr>
        <w:t>,</w:t>
      </w:r>
      <w:r w:rsidRPr="00CF4986">
        <w:rPr>
          <w:rFonts w:ascii="Arial" w:eastAsia="Arial" w:hAnsi="Arial" w:cs="Arial"/>
          <w:sz w:val="18"/>
        </w:rPr>
        <w:t xml:space="preserve"> they will use our new hand was</w:t>
      </w:r>
      <w:r w:rsidR="000868EF">
        <w:rPr>
          <w:rFonts w:ascii="Arial" w:eastAsia="Arial" w:hAnsi="Arial" w:cs="Arial"/>
          <w:sz w:val="18"/>
        </w:rPr>
        <w:t>hing stations (</w:t>
      </w:r>
      <w:r w:rsidRPr="00CF4986">
        <w:rPr>
          <w:rFonts w:ascii="Arial" w:eastAsia="Arial" w:hAnsi="Arial" w:cs="Arial"/>
          <w:sz w:val="18"/>
        </w:rPr>
        <w:t xml:space="preserve">to be fitted over the summer) </w:t>
      </w:r>
    </w:p>
    <w:p w:rsidR="00CF4986" w:rsidRPr="00CF4986" w:rsidRDefault="00CF4986" w:rsidP="00B408B8">
      <w:pPr>
        <w:pStyle w:val="ListParagraph"/>
        <w:numPr>
          <w:ilvl w:val="0"/>
          <w:numId w:val="5"/>
        </w:numPr>
        <w:ind w:right="-619"/>
        <w:jc w:val="both"/>
        <w:rPr>
          <w:rFonts w:ascii="Arial" w:eastAsia="Arial" w:hAnsi="Arial" w:cs="Arial"/>
          <w:sz w:val="18"/>
        </w:rPr>
      </w:pPr>
      <w:r w:rsidRPr="00CF4986">
        <w:rPr>
          <w:rFonts w:ascii="Arial" w:eastAsia="Arial" w:hAnsi="Arial" w:cs="Arial"/>
          <w:sz w:val="18"/>
        </w:rPr>
        <w:t>Our one way system is still in place and must be adhered to</w:t>
      </w:r>
      <w:r w:rsidR="000868EF">
        <w:rPr>
          <w:rFonts w:ascii="Arial" w:eastAsia="Arial" w:hAnsi="Arial" w:cs="Arial"/>
          <w:sz w:val="18"/>
        </w:rPr>
        <w:t>.</w:t>
      </w:r>
    </w:p>
    <w:p w:rsidR="006B3AD5" w:rsidRPr="00CF4986" w:rsidRDefault="006B3AD5">
      <w:pPr>
        <w:ind w:right="-619"/>
        <w:jc w:val="both"/>
        <w:rPr>
          <w:rFonts w:ascii="Arial" w:eastAsia="Arial" w:hAnsi="Arial" w:cs="Arial"/>
          <w:sz w:val="18"/>
        </w:rPr>
      </w:pPr>
    </w:p>
    <w:p w:rsidR="006B3AD5" w:rsidRPr="00CF4986" w:rsidRDefault="00B408B8">
      <w:pPr>
        <w:ind w:right="-619"/>
        <w:jc w:val="both"/>
        <w:rPr>
          <w:rFonts w:ascii="Arial" w:eastAsia="Arial" w:hAnsi="Arial" w:cs="Arial"/>
          <w:b/>
          <w:sz w:val="18"/>
        </w:rPr>
      </w:pPr>
      <w:r w:rsidRPr="00CF4986">
        <w:rPr>
          <w:rFonts w:ascii="Arial" w:eastAsia="Arial" w:hAnsi="Arial" w:cs="Arial"/>
          <w:b/>
          <w:sz w:val="18"/>
        </w:rPr>
        <w:t>So what do we need to do when my child returns to school on in September</w:t>
      </w:r>
      <w:r w:rsidR="00AD1647" w:rsidRPr="00CF4986">
        <w:rPr>
          <w:rFonts w:ascii="Arial" w:eastAsia="Arial" w:hAnsi="Arial" w:cs="Arial"/>
          <w:b/>
          <w:sz w:val="18"/>
        </w:rPr>
        <w:t>?</w:t>
      </w:r>
    </w:p>
    <w:p w:rsidR="006B3AD5" w:rsidRPr="00CF4986" w:rsidRDefault="00AD1647">
      <w:pPr>
        <w:numPr>
          <w:ilvl w:val="0"/>
          <w:numId w:val="2"/>
        </w:numPr>
        <w:ind w:right="-619"/>
        <w:jc w:val="both"/>
        <w:rPr>
          <w:rFonts w:ascii="Arial" w:eastAsia="Arial" w:hAnsi="Arial" w:cs="Arial"/>
          <w:sz w:val="18"/>
        </w:rPr>
      </w:pPr>
      <w:r w:rsidRPr="00CF4986">
        <w:rPr>
          <w:rFonts w:ascii="Arial" w:eastAsia="Arial" w:hAnsi="Arial" w:cs="Arial"/>
          <w:sz w:val="18"/>
        </w:rPr>
        <w:t>Please only arrive at the time allocated and not before</w:t>
      </w:r>
    </w:p>
    <w:p w:rsidR="006B3AD5" w:rsidRPr="00CF4986" w:rsidRDefault="00AD1647">
      <w:pPr>
        <w:numPr>
          <w:ilvl w:val="0"/>
          <w:numId w:val="2"/>
        </w:numPr>
        <w:ind w:right="-619"/>
        <w:jc w:val="both"/>
        <w:rPr>
          <w:rFonts w:ascii="Arial" w:eastAsia="Arial" w:hAnsi="Arial" w:cs="Arial"/>
          <w:sz w:val="18"/>
        </w:rPr>
      </w:pPr>
      <w:r w:rsidRPr="00CF4986">
        <w:rPr>
          <w:rFonts w:ascii="Arial" w:eastAsia="Arial" w:hAnsi="Arial" w:cs="Arial"/>
          <w:sz w:val="18"/>
        </w:rPr>
        <w:t>Enter the site through the staff car park g</w:t>
      </w:r>
      <w:r w:rsidR="00CD74F7" w:rsidRPr="00CF4986">
        <w:rPr>
          <w:rFonts w:ascii="Arial" w:eastAsia="Arial" w:hAnsi="Arial" w:cs="Arial"/>
          <w:sz w:val="18"/>
        </w:rPr>
        <w:t>ate and walk around the one way system</w:t>
      </w:r>
      <w:r w:rsidR="00CF4986" w:rsidRPr="00CF4986">
        <w:rPr>
          <w:rFonts w:ascii="Arial" w:eastAsia="Arial" w:hAnsi="Arial" w:cs="Arial"/>
          <w:sz w:val="18"/>
        </w:rPr>
        <w:t xml:space="preserve"> until you find your </w:t>
      </w:r>
      <w:r w:rsidR="000868EF" w:rsidRPr="00CF4986">
        <w:rPr>
          <w:rFonts w:ascii="Arial" w:eastAsia="Arial" w:hAnsi="Arial" w:cs="Arial"/>
          <w:sz w:val="18"/>
        </w:rPr>
        <w:t>child’s</w:t>
      </w:r>
      <w:r w:rsidRPr="00CF4986">
        <w:rPr>
          <w:rFonts w:ascii="Arial" w:eastAsia="Arial" w:hAnsi="Arial" w:cs="Arial"/>
          <w:sz w:val="18"/>
        </w:rPr>
        <w:t xml:space="preserve"> classroom </w:t>
      </w:r>
      <w:r w:rsidR="00CF4986" w:rsidRPr="00CF4986">
        <w:rPr>
          <w:rFonts w:ascii="Arial" w:eastAsia="Arial" w:hAnsi="Arial" w:cs="Arial"/>
          <w:sz w:val="18"/>
        </w:rPr>
        <w:t>or your child</w:t>
      </w:r>
      <w:r w:rsidR="000868EF">
        <w:rPr>
          <w:rFonts w:ascii="Arial" w:eastAsia="Arial" w:hAnsi="Arial" w:cs="Arial"/>
          <w:sz w:val="18"/>
        </w:rPr>
        <w:t>’s</w:t>
      </w:r>
      <w:r w:rsidR="00CF4986" w:rsidRPr="00CF4986">
        <w:rPr>
          <w:rFonts w:ascii="Arial" w:eastAsia="Arial" w:hAnsi="Arial" w:cs="Arial"/>
          <w:sz w:val="18"/>
        </w:rPr>
        <w:t xml:space="preserve"> cloakroom</w:t>
      </w:r>
    </w:p>
    <w:p w:rsidR="006B3AD5" w:rsidRPr="00CF4986" w:rsidRDefault="00AD1647">
      <w:pPr>
        <w:numPr>
          <w:ilvl w:val="0"/>
          <w:numId w:val="2"/>
        </w:numPr>
        <w:ind w:right="-619"/>
        <w:jc w:val="both"/>
        <w:rPr>
          <w:rFonts w:ascii="Arial" w:eastAsia="Arial" w:hAnsi="Arial" w:cs="Arial"/>
          <w:sz w:val="18"/>
        </w:rPr>
      </w:pPr>
      <w:r w:rsidRPr="00CF4986">
        <w:rPr>
          <w:rFonts w:ascii="Arial" w:eastAsia="Arial" w:hAnsi="Arial" w:cs="Arial"/>
          <w:sz w:val="18"/>
        </w:rPr>
        <w:t>Drop yo</w:t>
      </w:r>
      <w:r w:rsidR="00CD74F7" w:rsidRPr="00CF4986">
        <w:rPr>
          <w:rFonts w:ascii="Arial" w:eastAsia="Arial" w:hAnsi="Arial" w:cs="Arial"/>
          <w:sz w:val="18"/>
        </w:rPr>
        <w:t>ur child off and immediately re-</w:t>
      </w:r>
      <w:r w:rsidRPr="00CF4986">
        <w:rPr>
          <w:rFonts w:ascii="Arial" w:eastAsia="Arial" w:hAnsi="Arial" w:cs="Arial"/>
          <w:sz w:val="18"/>
        </w:rPr>
        <w:t>enter the on</w:t>
      </w:r>
      <w:r w:rsidR="00CD74F7" w:rsidRPr="00CF4986">
        <w:rPr>
          <w:rFonts w:ascii="Arial" w:eastAsia="Arial" w:hAnsi="Arial" w:cs="Arial"/>
          <w:sz w:val="18"/>
        </w:rPr>
        <w:t>e way system, exiting through</w:t>
      </w:r>
      <w:r w:rsidR="000868EF">
        <w:rPr>
          <w:rFonts w:ascii="Arial" w:eastAsia="Arial" w:hAnsi="Arial" w:cs="Arial"/>
          <w:sz w:val="18"/>
        </w:rPr>
        <w:t xml:space="preserve"> the main gate</w:t>
      </w:r>
    </w:p>
    <w:p w:rsidR="006B3AD5" w:rsidRPr="00CF4986" w:rsidRDefault="00AD1647">
      <w:pPr>
        <w:numPr>
          <w:ilvl w:val="0"/>
          <w:numId w:val="2"/>
        </w:numPr>
        <w:ind w:right="-619"/>
        <w:jc w:val="both"/>
        <w:rPr>
          <w:rFonts w:ascii="Arial" w:eastAsia="Arial" w:hAnsi="Arial" w:cs="Arial"/>
          <w:sz w:val="18"/>
        </w:rPr>
      </w:pPr>
      <w:r w:rsidRPr="00CF4986">
        <w:rPr>
          <w:rFonts w:ascii="Arial" w:eastAsia="Arial" w:hAnsi="Arial" w:cs="Arial"/>
          <w:sz w:val="18"/>
        </w:rPr>
        <w:t xml:space="preserve">Please socially distance (2m) </w:t>
      </w:r>
      <w:r w:rsidRPr="00CF4986">
        <w:rPr>
          <w:rFonts w:ascii="Arial" w:eastAsia="Arial" w:hAnsi="Arial" w:cs="Arial"/>
          <w:b/>
          <w:sz w:val="18"/>
        </w:rPr>
        <w:t>AT ALL TIMES</w:t>
      </w:r>
    </w:p>
    <w:p w:rsidR="006B3AD5" w:rsidRPr="00CF4986" w:rsidRDefault="00CD74F7">
      <w:pPr>
        <w:numPr>
          <w:ilvl w:val="0"/>
          <w:numId w:val="2"/>
        </w:numPr>
        <w:ind w:right="-619"/>
        <w:jc w:val="both"/>
        <w:rPr>
          <w:rFonts w:ascii="Arial" w:eastAsia="Arial" w:hAnsi="Arial" w:cs="Arial"/>
          <w:sz w:val="18"/>
        </w:rPr>
      </w:pPr>
      <w:r w:rsidRPr="00CF4986">
        <w:rPr>
          <w:rFonts w:ascii="Arial" w:eastAsia="Arial" w:hAnsi="Arial" w:cs="Arial"/>
          <w:sz w:val="18"/>
        </w:rPr>
        <w:t xml:space="preserve">The same </w:t>
      </w:r>
      <w:r w:rsidR="00B408B8" w:rsidRPr="00CF4986">
        <w:rPr>
          <w:rFonts w:ascii="Arial" w:eastAsia="Arial" w:hAnsi="Arial" w:cs="Arial"/>
          <w:sz w:val="18"/>
        </w:rPr>
        <w:t>procedure</w:t>
      </w:r>
      <w:r w:rsidR="00AD1647" w:rsidRPr="00CF4986">
        <w:rPr>
          <w:rFonts w:ascii="Arial" w:eastAsia="Arial" w:hAnsi="Arial" w:cs="Arial"/>
          <w:sz w:val="18"/>
        </w:rPr>
        <w:t xml:space="preserve"> applies to pick up times as well</w:t>
      </w:r>
    </w:p>
    <w:p w:rsidR="006B3AD5" w:rsidRPr="00CF4986" w:rsidRDefault="00AD1647">
      <w:pPr>
        <w:numPr>
          <w:ilvl w:val="0"/>
          <w:numId w:val="2"/>
        </w:numPr>
        <w:ind w:right="-619"/>
        <w:jc w:val="both"/>
        <w:rPr>
          <w:rFonts w:ascii="Arial" w:eastAsia="Arial" w:hAnsi="Arial" w:cs="Arial"/>
          <w:sz w:val="18"/>
        </w:rPr>
      </w:pPr>
      <w:r w:rsidRPr="00CF4986">
        <w:rPr>
          <w:rFonts w:ascii="Arial" w:eastAsia="Arial" w:hAnsi="Arial" w:cs="Arial"/>
          <w:sz w:val="18"/>
        </w:rPr>
        <w:t>Email/phone the school office if you need to contact us</w:t>
      </w:r>
      <w:r w:rsidR="00CD74F7" w:rsidRPr="00CF4986">
        <w:rPr>
          <w:rFonts w:ascii="Arial" w:eastAsia="Arial" w:hAnsi="Arial" w:cs="Arial"/>
          <w:sz w:val="18"/>
        </w:rPr>
        <w:t>.</w:t>
      </w:r>
    </w:p>
    <w:p w:rsidR="006B3AD5" w:rsidRPr="00CF4986" w:rsidRDefault="006B3AD5">
      <w:pPr>
        <w:ind w:right="-619"/>
        <w:jc w:val="both"/>
        <w:rPr>
          <w:rFonts w:ascii="Arial" w:eastAsia="Arial" w:hAnsi="Arial" w:cs="Arial"/>
          <w:b/>
          <w:sz w:val="18"/>
        </w:rPr>
      </w:pPr>
    </w:p>
    <w:p w:rsidR="006B3AD5" w:rsidRPr="00CF4986" w:rsidRDefault="00AD1647">
      <w:pPr>
        <w:ind w:right="-619"/>
        <w:jc w:val="both"/>
        <w:rPr>
          <w:rFonts w:ascii="Arial" w:eastAsia="Arial" w:hAnsi="Arial" w:cs="Arial"/>
          <w:b/>
          <w:sz w:val="18"/>
        </w:rPr>
      </w:pPr>
      <w:r w:rsidRPr="00CF4986">
        <w:rPr>
          <w:rFonts w:ascii="Arial" w:eastAsia="Arial" w:hAnsi="Arial" w:cs="Arial"/>
          <w:b/>
          <w:sz w:val="18"/>
        </w:rPr>
        <w:t xml:space="preserve">What does my child need to bring? </w:t>
      </w:r>
    </w:p>
    <w:p w:rsidR="006B3AD5" w:rsidRPr="00CF4986" w:rsidRDefault="00AD1647">
      <w:pPr>
        <w:numPr>
          <w:ilvl w:val="0"/>
          <w:numId w:val="1"/>
        </w:numPr>
        <w:ind w:right="-619"/>
        <w:jc w:val="both"/>
        <w:rPr>
          <w:rFonts w:ascii="Arial" w:eastAsia="Arial" w:hAnsi="Arial" w:cs="Arial"/>
          <w:sz w:val="18"/>
        </w:rPr>
      </w:pPr>
      <w:r w:rsidRPr="00CF4986">
        <w:rPr>
          <w:rFonts w:ascii="Arial" w:eastAsia="Arial" w:hAnsi="Arial" w:cs="Arial"/>
          <w:sz w:val="18"/>
        </w:rPr>
        <w:t>Sun hat</w:t>
      </w:r>
    </w:p>
    <w:p w:rsidR="000868EF" w:rsidRDefault="00AD1647">
      <w:pPr>
        <w:numPr>
          <w:ilvl w:val="0"/>
          <w:numId w:val="1"/>
        </w:numPr>
        <w:ind w:right="-619"/>
        <w:jc w:val="both"/>
        <w:rPr>
          <w:rFonts w:ascii="Arial" w:eastAsia="Arial" w:hAnsi="Arial" w:cs="Arial"/>
          <w:sz w:val="18"/>
        </w:rPr>
      </w:pPr>
      <w:r w:rsidRPr="00CF4986">
        <w:rPr>
          <w:rFonts w:ascii="Arial" w:eastAsia="Arial" w:hAnsi="Arial" w:cs="Arial"/>
          <w:sz w:val="18"/>
        </w:rPr>
        <w:t>Coat</w:t>
      </w:r>
    </w:p>
    <w:p w:rsidR="006B3AD5" w:rsidRPr="00CF4986" w:rsidRDefault="00DB1F5C">
      <w:pPr>
        <w:numPr>
          <w:ilvl w:val="0"/>
          <w:numId w:val="1"/>
        </w:numPr>
        <w:ind w:right="-619"/>
        <w:jc w:val="both"/>
        <w:rPr>
          <w:rFonts w:ascii="Arial" w:eastAsia="Arial" w:hAnsi="Arial" w:cs="Arial"/>
          <w:sz w:val="18"/>
        </w:rPr>
      </w:pPr>
      <w:r w:rsidRPr="00CF4986">
        <w:rPr>
          <w:rFonts w:ascii="Arial" w:eastAsia="Arial" w:hAnsi="Arial" w:cs="Arial"/>
          <w:sz w:val="18"/>
        </w:rPr>
        <w:t>Bag</w:t>
      </w:r>
    </w:p>
    <w:p w:rsidR="006B3AD5" w:rsidRPr="00CF4986" w:rsidRDefault="00CD74F7">
      <w:pPr>
        <w:numPr>
          <w:ilvl w:val="0"/>
          <w:numId w:val="1"/>
        </w:numPr>
        <w:ind w:right="-619"/>
        <w:jc w:val="both"/>
        <w:rPr>
          <w:rFonts w:ascii="Arial" w:eastAsia="Arial" w:hAnsi="Arial" w:cs="Arial"/>
          <w:sz w:val="18"/>
        </w:rPr>
      </w:pPr>
      <w:r w:rsidRPr="00CF4986">
        <w:rPr>
          <w:rFonts w:ascii="Arial" w:eastAsia="Arial" w:hAnsi="Arial" w:cs="Arial"/>
          <w:sz w:val="18"/>
        </w:rPr>
        <w:t>Packed lunch (</w:t>
      </w:r>
      <w:r w:rsidR="00AD1647" w:rsidRPr="00CF4986">
        <w:rPr>
          <w:rFonts w:ascii="Arial" w:eastAsia="Arial" w:hAnsi="Arial" w:cs="Arial"/>
          <w:sz w:val="18"/>
        </w:rPr>
        <w:t>if not already ordered one)</w:t>
      </w:r>
    </w:p>
    <w:p w:rsidR="006B3AD5" w:rsidRPr="00CF4986" w:rsidRDefault="00AD1647">
      <w:pPr>
        <w:numPr>
          <w:ilvl w:val="0"/>
          <w:numId w:val="1"/>
        </w:numPr>
        <w:ind w:right="-619"/>
        <w:jc w:val="both"/>
        <w:rPr>
          <w:rFonts w:ascii="Arial" w:eastAsia="Arial" w:hAnsi="Arial" w:cs="Arial"/>
          <w:sz w:val="18"/>
        </w:rPr>
      </w:pPr>
      <w:r w:rsidRPr="00CF4986">
        <w:rPr>
          <w:rFonts w:ascii="Arial" w:eastAsia="Arial" w:hAnsi="Arial" w:cs="Arial"/>
          <w:sz w:val="18"/>
        </w:rPr>
        <w:t>Water bottle</w:t>
      </w:r>
    </w:p>
    <w:p w:rsidR="006B3AD5" w:rsidRDefault="00CD74F7">
      <w:pPr>
        <w:numPr>
          <w:ilvl w:val="0"/>
          <w:numId w:val="1"/>
        </w:numPr>
        <w:ind w:right="-619"/>
        <w:jc w:val="both"/>
        <w:rPr>
          <w:rFonts w:ascii="Arial" w:eastAsia="Arial" w:hAnsi="Arial" w:cs="Arial"/>
          <w:sz w:val="18"/>
        </w:rPr>
      </w:pPr>
      <w:r w:rsidRPr="00CF4986">
        <w:rPr>
          <w:rFonts w:ascii="Arial" w:eastAsia="Arial" w:hAnsi="Arial" w:cs="Arial"/>
          <w:sz w:val="18"/>
        </w:rPr>
        <w:t>Hand cream (o</w:t>
      </w:r>
      <w:r w:rsidR="00AD1647" w:rsidRPr="00CF4986">
        <w:rPr>
          <w:rFonts w:ascii="Arial" w:eastAsia="Arial" w:hAnsi="Arial" w:cs="Arial"/>
          <w:sz w:val="18"/>
        </w:rPr>
        <w:t xml:space="preserve">ptional) </w:t>
      </w:r>
    </w:p>
    <w:p w:rsidR="000845BD" w:rsidRDefault="000845BD" w:rsidP="000845BD">
      <w:pPr>
        <w:ind w:right="-619"/>
        <w:jc w:val="both"/>
        <w:rPr>
          <w:rFonts w:ascii="Arial" w:eastAsia="Arial" w:hAnsi="Arial" w:cs="Arial"/>
          <w:sz w:val="18"/>
        </w:rPr>
      </w:pPr>
    </w:p>
    <w:p w:rsidR="000845BD" w:rsidRDefault="000845BD" w:rsidP="007B7AF1">
      <w:pPr>
        <w:ind w:right="-619"/>
        <w:jc w:val="both"/>
        <w:rPr>
          <w:rFonts w:ascii="Arial" w:eastAsia="Arial" w:hAnsi="Arial" w:cs="Arial"/>
          <w:sz w:val="18"/>
        </w:rPr>
      </w:pPr>
      <w:r>
        <w:rPr>
          <w:rFonts w:ascii="Arial" w:eastAsia="Arial" w:hAnsi="Arial" w:cs="Arial"/>
          <w:sz w:val="18"/>
        </w:rPr>
        <w:t xml:space="preserve">If you have any questions or comments, please direct these to </w:t>
      </w:r>
      <w:hyperlink r:id="rId11" w:history="1">
        <w:r w:rsidRPr="00233D3C">
          <w:rPr>
            <w:rStyle w:val="Hyperlink"/>
            <w:rFonts w:ascii="Arial" w:eastAsia="Arial" w:hAnsi="Arial" w:cs="Arial"/>
            <w:sz w:val="18"/>
          </w:rPr>
          <w:t>emergency@longmeadow.milton-keynes.sch.uk</w:t>
        </w:r>
      </w:hyperlink>
      <w:r>
        <w:rPr>
          <w:rFonts w:ascii="Arial" w:eastAsia="Arial" w:hAnsi="Arial" w:cs="Arial"/>
          <w:sz w:val="18"/>
        </w:rPr>
        <w:t xml:space="preserve"> and we will do our best to either answer them directly or produce a FAQ sheet for all parents.</w:t>
      </w:r>
      <w:r w:rsidR="007B7AF1">
        <w:rPr>
          <w:rFonts w:ascii="Arial" w:eastAsia="Arial" w:hAnsi="Arial" w:cs="Arial"/>
          <w:sz w:val="18"/>
        </w:rPr>
        <w:t xml:space="preserve"> Please also see our current FAQs attached.</w:t>
      </w:r>
    </w:p>
    <w:p w:rsidR="0002489B" w:rsidRDefault="0002489B" w:rsidP="007B7AF1">
      <w:pPr>
        <w:ind w:right="-619"/>
        <w:jc w:val="both"/>
        <w:rPr>
          <w:rFonts w:ascii="Arial" w:eastAsia="Arial" w:hAnsi="Arial" w:cs="Arial"/>
          <w:sz w:val="18"/>
        </w:rPr>
      </w:pPr>
    </w:p>
    <w:p w:rsidR="0002489B" w:rsidRPr="00CF4986" w:rsidRDefault="0002489B" w:rsidP="007B7AF1">
      <w:pPr>
        <w:ind w:right="-619"/>
        <w:jc w:val="both"/>
        <w:rPr>
          <w:rFonts w:ascii="Arial" w:eastAsia="Arial" w:hAnsi="Arial" w:cs="Arial"/>
          <w:sz w:val="18"/>
        </w:rPr>
      </w:pPr>
      <w:r>
        <w:rPr>
          <w:rFonts w:ascii="Arial" w:eastAsia="Arial" w:hAnsi="Arial" w:cs="Arial"/>
          <w:sz w:val="18"/>
        </w:rPr>
        <w:t>This summer we will not be setting learning on Google classroom. As a school we believe every member of our school community need a break for formal lear</w:t>
      </w:r>
      <w:r w:rsidR="00AC52CF">
        <w:rPr>
          <w:rFonts w:ascii="Arial" w:eastAsia="Arial" w:hAnsi="Arial" w:cs="Arial"/>
          <w:sz w:val="18"/>
        </w:rPr>
        <w:t>ning to refresh and recharge for</w:t>
      </w:r>
      <w:bookmarkStart w:id="0" w:name="_GoBack"/>
      <w:bookmarkEnd w:id="0"/>
      <w:r>
        <w:rPr>
          <w:rFonts w:ascii="Arial" w:eastAsia="Arial" w:hAnsi="Arial" w:cs="Arial"/>
          <w:sz w:val="18"/>
        </w:rPr>
        <w:t xml:space="preserve"> a renewed thirst for education in September. </w:t>
      </w:r>
    </w:p>
    <w:p w:rsidR="006B3AD5" w:rsidRPr="00CF4986" w:rsidRDefault="006B3AD5" w:rsidP="007B7AF1">
      <w:pPr>
        <w:ind w:right="-619"/>
        <w:jc w:val="both"/>
        <w:rPr>
          <w:rFonts w:ascii="Arial" w:eastAsia="Arial" w:hAnsi="Arial" w:cs="Arial"/>
          <w:sz w:val="18"/>
        </w:rPr>
      </w:pPr>
    </w:p>
    <w:p w:rsidR="006B3AD5" w:rsidRPr="00CF4986" w:rsidRDefault="0002489B" w:rsidP="007B7AF1">
      <w:pPr>
        <w:ind w:right="-619"/>
        <w:jc w:val="both"/>
        <w:rPr>
          <w:rFonts w:ascii="Arial" w:eastAsia="Arial" w:hAnsi="Arial" w:cs="Arial"/>
          <w:sz w:val="18"/>
        </w:rPr>
      </w:pPr>
      <w:r>
        <w:rPr>
          <w:rFonts w:ascii="Arial" w:eastAsia="Arial" w:hAnsi="Arial" w:cs="Arial"/>
          <w:sz w:val="18"/>
        </w:rPr>
        <w:t>We know things have</w:t>
      </w:r>
      <w:r w:rsidR="00AD1647" w:rsidRPr="00CF4986">
        <w:rPr>
          <w:rFonts w:ascii="Arial" w:eastAsia="Arial" w:hAnsi="Arial" w:cs="Arial"/>
          <w:sz w:val="18"/>
        </w:rPr>
        <w:t xml:space="preserve"> be</w:t>
      </w:r>
      <w:r>
        <w:rPr>
          <w:rFonts w:ascii="Arial" w:eastAsia="Arial" w:hAnsi="Arial" w:cs="Arial"/>
          <w:sz w:val="18"/>
        </w:rPr>
        <w:t>en</w:t>
      </w:r>
      <w:r w:rsidR="00AD1647" w:rsidRPr="00CF4986">
        <w:rPr>
          <w:rFonts w:ascii="Arial" w:eastAsia="Arial" w:hAnsi="Arial" w:cs="Arial"/>
          <w:sz w:val="18"/>
        </w:rPr>
        <w:t xml:space="preserve"> different for all of </w:t>
      </w:r>
      <w:r w:rsidRPr="00CF4986">
        <w:rPr>
          <w:rFonts w:ascii="Arial" w:eastAsia="Arial" w:hAnsi="Arial" w:cs="Arial"/>
          <w:sz w:val="18"/>
        </w:rPr>
        <w:t>us,</w:t>
      </w:r>
      <w:r>
        <w:rPr>
          <w:rFonts w:ascii="Arial" w:eastAsia="Arial" w:hAnsi="Arial" w:cs="Arial"/>
          <w:sz w:val="18"/>
        </w:rPr>
        <w:t xml:space="preserve"> in many different ways,</w:t>
      </w:r>
      <w:r w:rsidR="00AD1647" w:rsidRPr="00CF4986">
        <w:rPr>
          <w:rFonts w:ascii="Arial" w:eastAsia="Arial" w:hAnsi="Arial" w:cs="Arial"/>
          <w:sz w:val="18"/>
        </w:rPr>
        <w:t xml:space="preserve"> but as ever at LMS we will deal with anything that i</w:t>
      </w:r>
      <w:r>
        <w:rPr>
          <w:rFonts w:ascii="Arial" w:eastAsia="Arial" w:hAnsi="Arial" w:cs="Arial"/>
          <w:sz w:val="18"/>
        </w:rPr>
        <w:t>s thrown at us. We continue to do our</w:t>
      </w:r>
      <w:r w:rsidR="00AD1647" w:rsidRPr="00CF4986">
        <w:rPr>
          <w:rFonts w:ascii="Arial" w:eastAsia="Arial" w:hAnsi="Arial" w:cs="Arial"/>
          <w:sz w:val="18"/>
        </w:rPr>
        <w:t xml:space="preserve"> best to reduce risks in all areas of school life through reason</w:t>
      </w:r>
      <w:r w:rsidR="000868EF">
        <w:rPr>
          <w:rFonts w:ascii="Arial" w:eastAsia="Arial" w:hAnsi="Arial" w:cs="Arial"/>
          <w:sz w:val="18"/>
        </w:rPr>
        <w:t>able</w:t>
      </w:r>
      <w:r w:rsidR="00AD1647" w:rsidRPr="00CF4986">
        <w:rPr>
          <w:rFonts w:ascii="Arial" w:eastAsia="Arial" w:hAnsi="Arial" w:cs="Arial"/>
          <w:sz w:val="18"/>
        </w:rPr>
        <w:t xml:space="preserve"> changes, actions and systems</w:t>
      </w:r>
      <w:r>
        <w:rPr>
          <w:rFonts w:ascii="Arial" w:eastAsia="Arial" w:hAnsi="Arial" w:cs="Arial"/>
          <w:sz w:val="18"/>
        </w:rPr>
        <w:t xml:space="preserve"> and all we want, more than anything is for our school to be full of happy smiling children again. We believe the routines of school, an exciting curriculum and engaging teachings will aid the wellbeing of all our children</w:t>
      </w:r>
    </w:p>
    <w:p w:rsidR="006B3AD5" w:rsidRPr="00CF4986" w:rsidRDefault="006B3AD5">
      <w:pPr>
        <w:ind w:right="-619"/>
        <w:jc w:val="both"/>
        <w:rPr>
          <w:rFonts w:ascii="Arial" w:eastAsia="Arial" w:hAnsi="Arial" w:cs="Arial"/>
          <w:sz w:val="18"/>
          <w:highlight w:val="white"/>
        </w:rPr>
      </w:pPr>
    </w:p>
    <w:p w:rsidR="006B3AD5" w:rsidRPr="00CF4986" w:rsidRDefault="00AD1647">
      <w:pPr>
        <w:ind w:right="-619"/>
        <w:jc w:val="both"/>
        <w:rPr>
          <w:rFonts w:ascii="Arial" w:eastAsia="Arial" w:hAnsi="Arial" w:cs="Arial"/>
          <w:sz w:val="18"/>
          <w:highlight w:val="white"/>
        </w:rPr>
      </w:pPr>
      <w:r w:rsidRPr="00CF4986">
        <w:rPr>
          <w:rFonts w:ascii="Arial" w:eastAsia="Arial" w:hAnsi="Arial" w:cs="Arial"/>
          <w:sz w:val="18"/>
          <w:highlight w:val="white"/>
        </w:rPr>
        <w:t>Best wishes</w:t>
      </w:r>
    </w:p>
    <w:p w:rsidR="006B3AD5" w:rsidRPr="00CF4986" w:rsidRDefault="006B3AD5">
      <w:pPr>
        <w:ind w:right="-619"/>
        <w:jc w:val="both"/>
        <w:rPr>
          <w:rFonts w:ascii="Arial" w:eastAsia="Arial" w:hAnsi="Arial" w:cs="Arial"/>
          <w:sz w:val="18"/>
          <w:highlight w:val="white"/>
        </w:rPr>
      </w:pPr>
    </w:p>
    <w:p w:rsidR="006B3AD5" w:rsidRPr="00CF4986" w:rsidRDefault="00AD1647">
      <w:pPr>
        <w:ind w:right="-619"/>
        <w:jc w:val="both"/>
        <w:rPr>
          <w:rFonts w:ascii="Arial" w:eastAsia="Arial" w:hAnsi="Arial" w:cs="Arial"/>
          <w:color w:val="222222"/>
          <w:sz w:val="18"/>
          <w:highlight w:val="white"/>
        </w:rPr>
      </w:pPr>
      <w:r w:rsidRPr="00CF4986">
        <w:rPr>
          <w:rFonts w:ascii="Arial" w:eastAsia="Arial" w:hAnsi="Arial" w:cs="Arial"/>
          <w:color w:val="222222"/>
          <w:sz w:val="18"/>
          <w:highlight w:val="white"/>
        </w:rPr>
        <w:t>Mr Gray</w:t>
      </w:r>
    </w:p>
    <w:p w:rsidR="0003208B" w:rsidRDefault="0003208B">
      <w:pPr>
        <w:ind w:right="-619"/>
        <w:jc w:val="both"/>
        <w:rPr>
          <w:rFonts w:ascii="Arial" w:eastAsia="Arial" w:hAnsi="Arial" w:cs="Arial"/>
          <w:color w:val="222222"/>
          <w:sz w:val="18"/>
          <w:highlight w:val="white"/>
        </w:rPr>
      </w:pPr>
    </w:p>
    <w:p w:rsidR="0002489B" w:rsidRDefault="0002489B" w:rsidP="0002489B">
      <w:pPr>
        <w:spacing w:line="276" w:lineRule="auto"/>
        <w:jc w:val="center"/>
        <w:rPr>
          <w:rFonts w:ascii="Arial" w:eastAsia="Arial" w:hAnsi="Arial" w:cs="Arial"/>
          <w:b/>
        </w:rPr>
      </w:pPr>
      <w:r>
        <w:rPr>
          <w:rFonts w:ascii="Arial" w:eastAsia="Arial" w:hAnsi="Arial" w:cs="Arial"/>
          <w:b/>
        </w:rPr>
        <w:t>EYFS and KS1</w:t>
      </w:r>
    </w:p>
    <w:p w:rsidR="006B3AD5" w:rsidRDefault="006B3AD5" w:rsidP="00CF4986">
      <w:pPr>
        <w:spacing w:line="276" w:lineRule="auto"/>
        <w:rPr>
          <w:rFonts w:ascii="Arial" w:eastAsia="Arial" w:hAnsi="Arial" w:cs="Arial"/>
          <w:b/>
        </w:rPr>
      </w:pPr>
    </w:p>
    <w:tbl>
      <w:tblPr>
        <w:tblpPr w:leftFromText="180" w:rightFromText="180" w:vertAnchor="page" w:horzAnchor="margin" w:tblpXSpec="center" w:tblpY="1226"/>
        <w:tblW w:w="10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1481"/>
        <w:gridCol w:w="1482"/>
        <w:gridCol w:w="1480"/>
        <w:gridCol w:w="1480"/>
        <w:gridCol w:w="1480"/>
        <w:gridCol w:w="1480"/>
      </w:tblGrid>
      <w:tr w:rsidR="0003208B" w:rsidRPr="00B12839" w:rsidTr="0002489B">
        <w:trPr>
          <w:trHeight w:val="202"/>
        </w:trPr>
        <w:tc>
          <w:tcPr>
            <w:tcW w:w="1481" w:type="dxa"/>
            <w:vMerge w:val="restart"/>
          </w:tcPr>
          <w:p w:rsidR="0003208B" w:rsidRPr="00B12839" w:rsidRDefault="0003208B" w:rsidP="007B7AF1">
            <w:pPr>
              <w:jc w:val="center"/>
              <w:rPr>
                <w:rFonts w:ascii="Calibri" w:eastAsia="Calibri" w:hAnsi="Calibri" w:cs="Calibri"/>
                <w:sz w:val="24"/>
              </w:rPr>
            </w:pPr>
          </w:p>
          <w:p w:rsidR="0003208B" w:rsidRPr="00B12839" w:rsidRDefault="0003208B" w:rsidP="007B7AF1">
            <w:pPr>
              <w:jc w:val="center"/>
              <w:rPr>
                <w:rFonts w:ascii="Calibri" w:eastAsia="Calibri" w:hAnsi="Calibri" w:cs="Calibri"/>
                <w:b/>
                <w:sz w:val="24"/>
              </w:rPr>
            </w:pPr>
            <w:r w:rsidRPr="00B12839">
              <w:rPr>
                <w:rFonts w:ascii="Calibri" w:eastAsia="Calibri" w:hAnsi="Calibri" w:cs="Calibri"/>
                <w:b/>
                <w:sz w:val="24"/>
              </w:rPr>
              <w:t>Arrive</w:t>
            </w:r>
          </w:p>
        </w:tc>
        <w:tc>
          <w:tcPr>
            <w:tcW w:w="1481" w:type="dxa"/>
          </w:tcPr>
          <w:p w:rsidR="0003208B" w:rsidRPr="00B12839" w:rsidRDefault="0003208B" w:rsidP="0003208B">
            <w:pPr>
              <w:jc w:val="center"/>
              <w:rPr>
                <w:rFonts w:ascii="Calibri" w:eastAsia="Calibri" w:hAnsi="Calibri" w:cs="Calibri"/>
                <w:b/>
                <w:sz w:val="24"/>
              </w:rPr>
            </w:pPr>
            <w:r w:rsidRPr="00B12839">
              <w:rPr>
                <w:rFonts w:ascii="Calibri" w:eastAsia="Calibri" w:hAnsi="Calibri" w:cs="Calibri"/>
                <w:b/>
                <w:sz w:val="24"/>
              </w:rPr>
              <w:t>EYFS Tadpoles</w:t>
            </w:r>
          </w:p>
        </w:tc>
        <w:tc>
          <w:tcPr>
            <w:tcW w:w="1482" w:type="dxa"/>
          </w:tcPr>
          <w:p w:rsidR="0003208B" w:rsidRPr="00B12839" w:rsidRDefault="0003208B" w:rsidP="0003208B">
            <w:pPr>
              <w:jc w:val="center"/>
              <w:rPr>
                <w:rFonts w:ascii="Calibri" w:eastAsia="Calibri" w:hAnsi="Calibri" w:cs="Calibri"/>
                <w:b/>
                <w:sz w:val="24"/>
              </w:rPr>
            </w:pPr>
            <w:r w:rsidRPr="00B12839">
              <w:rPr>
                <w:rFonts w:ascii="Calibri" w:eastAsia="Calibri" w:hAnsi="Calibri" w:cs="Calibri"/>
                <w:b/>
                <w:sz w:val="24"/>
              </w:rPr>
              <w:t>EYFS Minnows</w:t>
            </w:r>
          </w:p>
        </w:tc>
        <w:tc>
          <w:tcPr>
            <w:tcW w:w="1480" w:type="dxa"/>
          </w:tcPr>
          <w:p w:rsidR="0003208B" w:rsidRPr="00B12839" w:rsidRDefault="0003208B" w:rsidP="0003208B">
            <w:pPr>
              <w:jc w:val="center"/>
              <w:rPr>
                <w:rFonts w:ascii="Calibri" w:eastAsia="Calibri" w:hAnsi="Calibri" w:cs="Calibri"/>
                <w:b/>
                <w:sz w:val="24"/>
              </w:rPr>
            </w:pPr>
            <w:r w:rsidRPr="00B12839">
              <w:rPr>
                <w:rFonts w:ascii="Calibri" w:eastAsia="Calibri" w:hAnsi="Calibri" w:cs="Calibri"/>
                <w:b/>
                <w:sz w:val="24"/>
              </w:rPr>
              <w:t xml:space="preserve">Y1 </w:t>
            </w:r>
            <w:proofErr w:type="spellStart"/>
            <w:r w:rsidRPr="00B12839">
              <w:rPr>
                <w:rFonts w:ascii="Calibri" w:eastAsia="Calibri" w:hAnsi="Calibri" w:cs="Calibri"/>
                <w:b/>
                <w:sz w:val="24"/>
              </w:rPr>
              <w:t>Pondskaters</w:t>
            </w:r>
            <w:proofErr w:type="spellEnd"/>
          </w:p>
        </w:tc>
        <w:tc>
          <w:tcPr>
            <w:tcW w:w="1480" w:type="dxa"/>
          </w:tcPr>
          <w:p w:rsidR="0003208B" w:rsidRPr="00B12839" w:rsidRDefault="0003208B" w:rsidP="0003208B">
            <w:pPr>
              <w:jc w:val="center"/>
              <w:rPr>
                <w:rFonts w:ascii="Calibri" w:eastAsia="Calibri" w:hAnsi="Calibri" w:cs="Calibri"/>
                <w:b/>
                <w:sz w:val="24"/>
              </w:rPr>
            </w:pPr>
            <w:r w:rsidRPr="00B12839">
              <w:rPr>
                <w:rFonts w:ascii="Calibri" w:eastAsia="Calibri" w:hAnsi="Calibri" w:cs="Calibri"/>
                <w:b/>
                <w:sz w:val="24"/>
              </w:rPr>
              <w:t>Y1 Sticklebacks</w:t>
            </w:r>
          </w:p>
        </w:tc>
        <w:tc>
          <w:tcPr>
            <w:tcW w:w="1480" w:type="dxa"/>
          </w:tcPr>
          <w:p w:rsidR="0003208B" w:rsidRPr="00B12839" w:rsidRDefault="0003208B" w:rsidP="0003208B">
            <w:pPr>
              <w:jc w:val="center"/>
              <w:rPr>
                <w:rFonts w:ascii="Calibri" w:eastAsia="Calibri" w:hAnsi="Calibri" w:cs="Calibri"/>
                <w:b/>
                <w:sz w:val="24"/>
              </w:rPr>
            </w:pPr>
            <w:r w:rsidRPr="00B12839">
              <w:rPr>
                <w:rFonts w:ascii="Calibri" w:eastAsia="Calibri" w:hAnsi="Calibri" w:cs="Calibri"/>
                <w:b/>
                <w:sz w:val="24"/>
              </w:rPr>
              <w:t>Y2</w:t>
            </w:r>
          </w:p>
          <w:p w:rsidR="0003208B" w:rsidRPr="00B12839" w:rsidRDefault="0003208B" w:rsidP="0003208B">
            <w:pPr>
              <w:jc w:val="center"/>
              <w:rPr>
                <w:rFonts w:ascii="Calibri" w:eastAsia="Calibri" w:hAnsi="Calibri" w:cs="Calibri"/>
                <w:b/>
                <w:sz w:val="24"/>
              </w:rPr>
            </w:pPr>
            <w:r w:rsidRPr="00B12839">
              <w:rPr>
                <w:rFonts w:ascii="Calibri" w:eastAsia="Calibri" w:hAnsi="Calibri" w:cs="Calibri"/>
                <w:b/>
                <w:sz w:val="24"/>
              </w:rPr>
              <w:t>Frog</w:t>
            </w:r>
          </w:p>
        </w:tc>
        <w:tc>
          <w:tcPr>
            <w:tcW w:w="1480" w:type="dxa"/>
          </w:tcPr>
          <w:p w:rsidR="0003208B" w:rsidRPr="00B12839" w:rsidRDefault="0003208B" w:rsidP="0003208B">
            <w:pPr>
              <w:jc w:val="center"/>
              <w:rPr>
                <w:rFonts w:ascii="Calibri" w:eastAsia="Calibri" w:hAnsi="Calibri" w:cs="Calibri"/>
                <w:b/>
                <w:sz w:val="24"/>
              </w:rPr>
            </w:pPr>
            <w:r w:rsidRPr="00B12839">
              <w:rPr>
                <w:rFonts w:ascii="Calibri" w:eastAsia="Calibri" w:hAnsi="Calibri" w:cs="Calibri"/>
                <w:b/>
                <w:sz w:val="24"/>
              </w:rPr>
              <w:t>Y2</w:t>
            </w:r>
          </w:p>
          <w:p w:rsidR="0003208B" w:rsidRPr="00B12839" w:rsidRDefault="0003208B" w:rsidP="0003208B">
            <w:pPr>
              <w:jc w:val="center"/>
              <w:rPr>
                <w:rFonts w:ascii="Calibri" w:eastAsia="Calibri" w:hAnsi="Calibri" w:cs="Calibri"/>
                <w:b/>
                <w:sz w:val="24"/>
              </w:rPr>
            </w:pPr>
            <w:r w:rsidRPr="00B12839">
              <w:rPr>
                <w:rFonts w:ascii="Calibri" w:eastAsia="Calibri" w:hAnsi="Calibri" w:cs="Calibri"/>
                <w:b/>
                <w:sz w:val="24"/>
              </w:rPr>
              <w:t>Newts</w:t>
            </w:r>
          </w:p>
        </w:tc>
      </w:tr>
      <w:tr w:rsidR="0003208B" w:rsidRPr="00B12839" w:rsidTr="0002489B">
        <w:trPr>
          <w:trHeight w:val="202"/>
        </w:trPr>
        <w:tc>
          <w:tcPr>
            <w:tcW w:w="1481" w:type="dxa"/>
            <w:vMerge/>
          </w:tcPr>
          <w:p w:rsidR="0003208B" w:rsidRPr="00B12839" w:rsidRDefault="0003208B" w:rsidP="007B7AF1">
            <w:pPr>
              <w:jc w:val="center"/>
              <w:rPr>
                <w:rFonts w:ascii="Calibri" w:eastAsia="Calibri" w:hAnsi="Calibri" w:cs="Calibri"/>
                <w:sz w:val="24"/>
              </w:rPr>
            </w:pPr>
          </w:p>
        </w:tc>
        <w:tc>
          <w:tcPr>
            <w:tcW w:w="2963" w:type="dxa"/>
            <w:gridSpan w:val="2"/>
          </w:tcPr>
          <w:p w:rsidR="0003208B" w:rsidRPr="00B12839" w:rsidRDefault="000868EF" w:rsidP="0003208B">
            <w:pPr>
              <w:jc w:val="center"/>
              <w:rPr>
                <w:rFonts w:ascii="Calibri" w:eastAsia="Calibri" w:hAnsi="Calibri" w:cs="Calibri"/>
                <w:sz w:val="24"/>
              </w:rPr>
            </w:pPr>
            <w:r>
              <w:rPr>
                <w:rFonts w:ascii="Calibri" w:eastAsia="Calibri" w:hAnsi="Calibri" w:cs="Calibri"/>
                <w:sz w:val="24"/>
              </w:rPr>
              <w:t>Staff Car P</w:t>
            </w:r>
            <w:r w:rsidR="0003208B" w:rsidRPr="00B12839">
              <w:rPr>
                <w:rFonts w:ascii="Calibri" w:eastAsia="Calibri" w:hAnsi="Calibri" w:cs="Calibri"/>
                <w:sz w:val="24"/>
              </w:rPr>
              <w:t>ark Gate</w:t>
            </w:r>
          </w:p>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(One way system)</w:t>
            </w:r>
          </w:p>
        </w:tc>
        <w:tc>
          <w:tcPr>
            <w:tcW w:w="2960" w:type="dxa"/>
            <w:gridSpan w:val="2"/>
          </w:tcPr>
          <w:p w:rsidR="0003208B" w:rsidRPr="00B12839" w:rsidRDefault="000868EF" w:rsidP="0003208B">
            <w:pPr>
              <w:jc w:val="center"/>
              <w:rPr>
                <w:rFonts w:ascii="Calibri" w:eastAsia="Calibri" w:hAnsi="Calibri" w:cs="Calibri"/>
                <w:sz w:val="24"/>
              </w:rPr>
            </w:pPr>
            <w:r>
              <w:rPr>
                <w:rFonts w:ascii="Calibri" w:eastAsia="Calibri" w:hAnsi="Calibri" w:cs="Calibri"/>
                <w:sz w:val="24"/>
              </w:rPr>
              <w:t>Staff Car P</w:t>
            </w:r>
            <w:r w:rsidR="0003208B" w:rsidRPr="00B12839">
              <w:rPr>
                <w:rFonts w:ascii="Calibri" w:eastAsia="Calibri" w:hAnsi="Calibri" w:cs="Calibri"/>
                <w:sz w:val="24"/>
              </w:rPr>
              <w:t>ark Gate</w:t>
            </w:r>
          </w:p>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(One way system)</w:t>
            </w:r>
          </w:p>
        </w:tc>
        <w:tc>
          <w:tcPr>
            <w:tcW w:w="2960" w:type="dxa"/>
            <w:gridSpan w:val="2"/>
          </w:tcPr>
          <w:p w:rsidR="0003208B" w:rsidRPr="00B12839" w:rsidRDefault="000868EF" w:rsidP="0003208B">
            <w:pPr>
              <w:jc w:val="center"/>
              <w:rPr>
                <w:rFonts w:ascii="Calibri" w:eastAsia="Calibri" w:hAnsi="Calibri" w:cs="Calibri"/>
                <w:sz w:val="24"/>
              </w:rPr>
            </w:pPr>
            <w:r>
              <w:rPr>
                <w:rFonts w:ascii="Calibri" w:eastAsia="Calibri" w:hAnsi="Calibri" w:cs="Calibri"/>
                <w:sz w:val="24"/>
              </w:rPr>
              <w:t>Staff Car P</w:t>
            </w:r>
            <w:r w:rsidR="0003208B" w:rsidRPr="00B12839">
              <w:rPr>
                <w:rFonts w:ascii="Calibri" w:eastAsia="Calibri" w:hAnsi="Calibri" w:cs="Calibri"/>
                <w:sz w:val="24"/>
              </w:rPr>
              <w:t>ark Gate</w:t>
            </w:r>
          </w:p>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(One way system)</w:t>
            </w:r>
          </w:p>
        </w:tc>
      </w:tr>
      <w:tr w:rsidR="0003208B" w:rsidRPr="00B12839" w:rsidTr="0002489B">
        <w:trPr>
          <w:trHeight w:val="202"/>
        </w:trPr>
        <w:tc>
          <w:tcPr>
            <w:tcW w:w="1481" w:type="dxa"/>
            <w:vMerge/>
          </w:tcPr>
          <w:p w:rsidR="0003208B" w:rsidRPr="00B12839" w:rsidRDefault="0003208B" w:rsidP="007B7AF1">
            <w:pPr>
              <w:jc w:val="center"/>
              <w:rPr>
                <w:rFonts w:ascii="Calibri" w:eastAsia="Calibri" w:hAnsi="Calibri" w:cs="Calibri"/>
                <w:sz w:val="24"/>
              </w:rPr>
            </w:pPr>
          </w:p>
        </w:tc>
        <w:tc>
          <w:tcPr>
            <w:tcW w:w="1481" w:type="dxa"/>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Playground Door</w:t>
            </w:r>
          </w:p>
        </w:tc>
        <w:tc>
          <w:tcPr>
            <w:tcW w:w="1482" w:type="dxa"/>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Back door by path</w:t>
            </w:r>
          </w:p>
        </w:tc>
        <w:tc>
          <w:tcPr>
            <w:tcW w:w="1480" w:type="dxa"/>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Classroom door</w:t>
            </w:r>
          </w:p>
        </w:tc>
        <w:tc>
          <w:tcPr>
            <w:tcW w:w="1480" w:type="dxa"/>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Cloakroom door</w:t>
            </w:r>
          </w:p>
        </w:tc>
        <w:tc>
          <w:tcPr>
            <w:tcW w:w="1480" w:type="dxa"/>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Classroom Door</w:t>
            </w:r>
          </w:p>
        </w:tc>
        <w:tc>
          <w:tcPr>
            <w:tcW w:w="1480" w:type="dxa"/>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Cloakroom door</w:t>
            </w:r>
          </w:p>
        </w:tc>
      </w:tr>
      <w:tr w:rsidR="0003208B" w:rsidRPr="00B12839" w:rsidTr="0002489B">
        <w:trPr>
          <w:trHeight w:val="202"/>
        </w:trPr>
        <w:tc>
          <w:tcPr>
            <w:tcW w:w="1481" w:type="dxa"/>
          </w:tcPr>
          <w:p w:rsidR="0003208B" w:rsidRPr="00B12839" w:rsidRDefault="0003208B" w:rsidP="007B7AF1">
            <w:pPr>
              <w:jc w:val="center"/>
              <w:rPr>
                <w:rFonts w:ascii="Calibri" w:eastAsia="Calibri" w:hAnsi="Calibri" w:cs="Calibri"/>
                <w:b/>
                <w:sz w:val="24"/>
              </w:rPr>
            </w:pPr>
            <w:r w:rsidRPr="00B12839">
              <w:rPr>
                <w:rFonts w:ascii="Calibri" w:eastAsia="Calibri" w:hAnsi="Calibri" w:cs="Calibri"/>
                <w:b/>
                <w:sz w:val="24"/>
              </w:rPr>
              <w:t>Depart</w:t>
            </w:r>
          </w:p>
        </w:tc>
        <w:tc>
          <w:tcPr>
            <w:tcW w:w="2963" w:type="dxa"/>
            <w:gridSpan w:val="2"/>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Playground door</w:t>
            </w:r>
          </w:p>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(Into one way system to KS1 gate or main gate)</w:t>
            </w:r>
          </w:p>
        </w:tc>
        <w:tc>
          <w:tcPr>
            <w:tcW w:w="2960" w:type="dxa"/>
            <w:gridSpan w:val="2"/>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Playground door</w:t>
            </w:r>
          </w:p>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(Into one way system to main gate)</w:t>
            </w:r>
          </w:p>
        </w:tc>
        <w:tc>
          <w:tcPr>
            <w:tcW w:w="2960" w:type="dxa"/>
            <w:gridSpan w:val="2"/>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Playground door</w:t>
            </w:r>
          </w:p>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(Into one way system to main gate)</w:t>
            </w:r>
          </w:p>
        </w:tc>
      </w:tr>
      <w:tr w:rsidR="0003208B" w:rsidRPr="00B12839" w:rsidTr="0002489B">
        <w:trPr>
          <w:trHeight w:val="202"/>
        </w:trPr>
        <w:tc>
          <w:tcPr>
            <w:tcW w:w="1481" w:type="dxa"/>
          </w:tcPr>
          <w:p w:rsidR="0003208B" w:rsidRPr="00B12839" w:rsidRDefault="0003208B" w:rsidP="007B7AF1">
            <w:pPr>
              <w:jc w:val="center"/>
              <w:rPr>
                <w:rFonts w:ascii="Calibri" w:eastAsia="Calibri" w:hAnsi="Calibri" w:cs="Calibri"/>
                <w:b/>
                <w:sz w:val="24"/>
              </w:rPr>
            </w:pPr>
            <w:r w:rsidRPr="00B12839">
              <w:rPr>
                <w:rFonts w:ascii="Calibri" w:eastAsia="Calibri" w:hAnsi="Calibri" w:cs="Calibri"/>
                <w:b/>
                <w:sz w:val="24"/>
              </w:rPr>
              <w:t>Drop Off</w:t>
            </w:r>
          </w:p>
        </w:tc>
        <w:tc>
          <w:tcPr>
            <w:tcW w:w="2963" w:type="dxa"/>
            <w:gridSpan w:val="2"/>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8.30am</w:t>
            </w:r>
          </w:p>
        </w:tc>
        <w:tc>
          <w:tcPr>
            <w:tcW w:w="2960" w:type="dxa"/>
            <w:gridSpan w:val="2"/>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8.45am</w:t>
            </w:r>
          </w:p>
        </w:tc>
        <w:tc>
          <w:tcPr>
            <w:tcW w:w="2960" w:type="dxa"/>
            <w:gridSpan w:val="2"/>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8.35am</w:t>
            </w:r>
          </w:p>
          <w:p w:rsidR="0003208B" w:rsidRPr="00B12839" w:rsidRDefault="0003208B" w:rsidP="0003208B">
            <w:pPr>
              <w:jc w:val="center"/>
              <w:rPr>
                <w:rFonts w:ascii="Calibri" w:eastAsia="Calibri" w:hAnsi="Calibri" w:cs="Calibri"/>
                <w:sz w:val="24"/>
              </w:rPr>
            </w:pPr>
          </w:p>
        </w:tc>
      </w:tr>
      <w:tr w:rsidR="007B7AF1" w:rsidRPr="00B12839" w:rsidTr="008E6330">
        <w:trPr>
          <w:trHeight w:val="202"/>
        </w:trPr>
        <w:tc>
          <w:tcPr>
            <w:tcW w:w="1481" w:type="dxa"/>
          </w:tcPr>
          <w:p w:rsidR="007B7AF1" w:rsidRPr="00B12839" w:rsidRDefault="007B7AF1" w:rsidP="007B7AF1">
            <w:pPr>
              <w:jc w:val="center"/>
              <w:rPr>
                <w:rFonts w:ascii="Calibri" w:eastAsia="Calibri" w:hAnsi="Calibri" w:cs="Calibri"/>
                <w:b/>
                <w:sz w:val="24"/>
              </w:rPr>
            </w:pPr>
            <w:r>
              <w:rPr>
                <w:rFonts w:ascii="Calibri" w:eastAsia="Calibri" w:hAnsi="Calibri" w:cs="Calibri"/>
                <w:b/>
                <w:sz w:val="24"/>
              </w:rPr>
              <w:t>Register closes</w:t>
            </w:r>
          </w:p>
        </w:tc>
        <w:tc>
          <w:tcPr>
            <w:tcW w:w="8883" w:type="dxa"/>
            <w:gridSpan w:val="6"/>
          </w:tcPr>
          <w:p w:rsidR="007B7AF1" w:rsidRPr="00B12839" w:rsidRDefault="007B7AF1" w:rsidP="007B7AF1">
            <w:pPr>
              <w:jc w:val="center"/>
              <w:rPr>
                <w:rFonts w:ascii="Calibri" w:eastAsia="Calibri" w:hAnsi="Calibri" w:cs="Calibri"/>
                <w:sz w:val="24"/>
              </w:rPr>
            </w:pPr>
            <w:r>
              <w:rPr>
                <w:rFonts w:ascii="Calibri" w:eastAsia="Calibri" w:hAnsi="Calibri" w:cs="Calibri"/>
                <w:sz w:val="24"/>
              </w:rPr>
              <w:t>10 mins after your drop off time</w:t>
            </w:r>
          </w:p>
        </w:tc>
      </w:tr>
      <w:tr w:rsidR="0003208B" w:rsidRPr="00B12839" w:rsidTr="0002489B">
        <w:trPr>
          <w:trHeight w:val="202"/>
        </w:trPr>
        <w:tc>
          <w:tcPr>
            <w:tcW w:w="1481" w:type="dxa"/>
          </w:tcPr>
          <w:p w:rsidR="0003208B" w:rsidRPr="00B12839" w:rsidRDefault="0003208B" w:rsidP="00E4316A">
            <w:pPr>
              <w:rPr>
                <w:rFonts w:ascii="Calibri" w:eastAsia="Calibri" w:hAnsi="Calibri" w:cs="Calibri"/>
                <w:b/>
                <w:sz w:val="24"/>
              </w:rPr>
            </w:pPr>
            <w:r w:rsidRPr="00B12839">
              <w:rPr>
                <w:rFonts w:ascii="Calibri" w:eastAsia="Calibri" w:hAnsi="Calibri" w:cs="Calibri"/>
                <w:b/>
                <w:sz w:val="24"/>
              </w:rPr>
              <w:t>Pick Up</w:t>
            </w:r>
          </w:p>
        </w:tc>
        <w:tc>
          <w:tcPr>
            <w:tcW w:w="2963" w:type="dxa"/>
            <w:gridSpan w:val="2"/>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3.00pm</w:t>
            </w:r>
          </w:p>
        </w:tc>
        <w:tc>
          <w:tcPr>
            <w:tcW w:w="2960" w:type="dxa"/>
            <w:gridSpan w:val="2"/>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3.15pm</w:t>
            </w:r>
          </w:p>
        </w:tc>
        <w:tc>
          <w:tcPr>
            <w:tcW w:w="2960" w:type="dxa"/>
            <w:gridSpan w:val="2"/>
          </w:tcPr>
          <w:p w:rsidR="0003208B" w:rsidRPr="00B12839" w:rsidRDefault="0003208B" w:rsidP="0003208B">
            <w:pPr>
              <w:jc w:val="center"/>
              <w:rPr>
                <w:rFonts w:ascii="Calibri" w:eastAsia="Calibri" w:hAnsi="Calibri" w:cs="Calibri"/>
                <w:sz w:val="24"/>
              </w:rPr>
            </w:pPr>
            <w:r w:rsidRPr="00B12839">
              <w:rPr>
                <w:rFonts w:ascii="Calibri" w:eastAsia="Calibri" w:hAnsi="Calibri" w:cs="Calibri"/>
                <w:sz w:val="24"/>
              </w:rPr>
              <w:t>3.05pm</w:t>
            </w:r>
          </w:p>
          <w:p w:rsidR="0003208B" w:rsidRPr="00B12839" w:rsidRDefault="0003208B" w:rsidP="0003208B">
            <w:pPr>
              <w:jc w:val="center"/>
              <w:rPr>
                <w:rFonts w:ascii="Calibri" w:eastAsia="Calibri" w:hAnsi="Calibri" w:cs="Calibri"/>
                <w:sz w:val="24"/>
              </w:rPr>
            </w:pPr>
          </w:p>
        </w:tc>
      </w:tr>
    </w:tbl>
    <w:p w:rsidR="0003208B" w:rsidRDefault="0003208B" w:rsidP="0002489B">
      <w:pPr>
        <w:spacing w:line="276" w:lineRule="auto"/>
        <w:rPr>
          <w:rFonts w:ascii="Arial" w:eastAsia="Arial" w:hAnsi="Arial" w:cs="Arial"/>
          <w:b/>
        </w:rPr>
      </w:pPr>
    </w:p>
    <w:p w:rsidR="0003208B" w:rsidRDefault="0003208B" w:rsidP="0002489B">
      <w:pPr>
        <w:spacing w:line="276" w:lineRule="auto"/>
        <w:jc w:val="center"/>
        <w:rPr>
          <w:rFonts w:ascii="Arial" w:eastAsia="Arial" w:hAnsi="Arial" w:cs="Arial"/>
          <w:b/>
        </w:rPr>
      </w:pPr>
      <w:r>
        <w:rPr>
          <w:rFonts w:ascii="Arial" w:eastAsia="Arial" w:hAnsi="Arial" w:cs="Arial"/>
          <w:b/>
        </w:rPr>
        <w:t>KS2</w:t>
      </w:r>
    </w:p>
    <w:tbl>
      <w:tblPr>
        <w:tblW w:w="10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1280"/>
        <w:gridCol w:w="1280"/>
        <w:gridCol w:w="1280"/>
        <w:gridCol w:w="1278"/>
        <w:gridCol w:w="1278"/>
        <w:gridCol w:w="1280"/>
        <w:gridCol w:w="1278"/>
        <w:gridCol w:w="1280"/>
      </w:tblGrid>
      <w:tr w:rsidR="0003208B" w:rsidRPr="0003208B" w:rsidTr="0002489B">
        <w:trPr>
          <w:trHeight w:val="1074"/>
          <w:jc w:val="center"/>
        </w:trPr>
        <w:tc>
          <w:tcPr>
            <w:tcW w:w="703" w:type="dxa"/>
            <w:vMerge w:val="restart"/>
            <w:textDirection w:val="btLr"/>
          </w:tcPr>
          <w:p w:rsidR="0003208B" w:rsidRDefault="0003208B" w:rsidP="0003208B">
            <w:pPr>
              <w:ind w:left="113" w:right="113"/>
              <w:jc w:val="center"/>
              <w:rPr>
                <w:rFonts w:asciiTheme="majorHAnsi" w:hAnsiTheme="majorHAnsi"/>
                <w:b/>
                <w:sz w:val="24"/>
                <w:szCs w:val="24"/>
              </w:rPr>
            </w:pPr>
            <w:r w:rsidRPr="0003208B">
              <w:rPr>
                <w:rFonts w:asciiTheme="majorHAnsi" w:hAnsiTheme="majorHAnsi"/>
                <w:b/>
                <w:sz w:val="24"/>
                <w:szCs w:val="24"/>
              </w:rPr>
              <w:t>Arrive</w:t>
            </w:r>
          </w:p>
          <w:p w:rsidR="0003208B" w:rsidRPr="0003208B" w:rsidRDefault="0003208B" w:rsidP="0003208B">
            <w:pPr>
              <w:ind w:left="113" w:right="113"/>
              <w:jc w:val="center"/>
              <w:rPr>
                <w:rFonts w:asciiTheme="majorHAnsi" w:hAnsiTheme="majorHAnsi"/>
                <w:b/>
                <w:sz w:val="24"/>
                <w:szCs w:val="24"/>
              </w:rPr>
            </w:pPr>
          </w:p>
        </w:tc>
        <w:tc>
          <w:tcPr>
            <w:tcW w:w="1280" w:type="dxa"/>
          </w:tcPr>
          <w:p w:rsidR="00F50063" w:rsidRDefault="00F50063" w:rsidP="00E4316A">
            <w:pPr>
              <w:jc w:val="center"/>
              <w:rPr>
                <w:rFonts w:asciiTheme="majorHAnsi" w:hAnsiTheme="majorHAnsi"/>
                <w:b/>
                <w:sz w:val="24"/>
                <w:szCs w:val="24"/>
              </w:rPr>
            </w:pP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Y3</w:t>
            </w: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Hogweed</w:t>
            </w:r>
          </w:p>
        </w:tc>
        <w:tc>
          <w:tcPr>
            <w:tcW w:w="1280" w:type="dxa"/>
          </w:tcPr>
          <w:p w:rsidR="00F50063" w:rsidRDefault="00F50063" w:rsidP="00E4316A">
            <w:pPr>
              <w:jc w:val="center"/>
              <w:rPr>
                <w:rFonts w:asciiTheme="majorHAnsi" w:hAnsiTheme="majorHAnsi"/>
                <w:b/>
                <w:sz w:val="24"/>
                <w:szCs w:val="24"/>
              </w:rPr>
            </w:pP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Y3</w:t>
            </w: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Bracken</w:t>
            </w:r>
          </w:p>
        </w:tc>
        <w:tc>
          <w:tcPr>
            <w:tcW w:w="1280" w:type="dxa"/>
          </w:tcPr>
          <w:p w:rsidR="00F50063" w:rsidRDefault="00F50063" w:rsidP="00E4316A">
            <w:pPr>
              <w:jc w:val="center"/>
              <w:rPr>
                <w:rFonts w:asciiTheme="majorHAnsi" w:hAnsiTheme="majorHAnsi"/>
                <w:b/>
                <w:sz w:val="24"/>
                <w:szCs w:val="24"/>
              </w:rPr>
            </w:pP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 xml:space="preserve">Y4 </w:t>
            </w: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Hawthorn</w:t>
            </w:r>
          </w:p>
        </w:tc>
        <w:tc>
          <w:tcPr>
            <w:tcW w:w="1278" w:type="dxa"/>
          </w:tcPr>
          <w:p w:rsidR="00F50063" w:rsidRDefault="00F50063" w:rsidP="00E4316A">
            <w:pPr>
              <w:jc w:val="center"/>
              <w:rPr>
                <w:rFonts w:asciiTheme="majorHAnsi" w:hAnsiTheme="majorHAnsi"/>
                <w:b/>
                <w:sz w:val="24"/>
                <w:szCs w:val="24"/>
              </w:rPr>
            </w:pP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Y4</w:t>
            </w: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Foxgloves</w:t>
            </w:r>
          </w:p>
        </w:tc>
        <w:tc>
          <w:tcPr>
            <w:tcW w:w="1278" w:type="dxa"/>
          </w:tcPr>
          <w:p w:rsidR="00F50063" w:rsidRDefault="00F50063" w:rsidP="00E4316A">
            <w:pPr>
              <w:jc w:val="center"/>
              <w:rPr>
                <w:rFonts w:asciiTheme="majorHAnsi" w:hAnsiTheme="majorHAnsi"/>
                <w:b/>
                <w:sz w:val="24"/>
                <w:szCs w:val="24"/>
              </w:rPr>
            </w:pP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Y5</w:t>
            </w: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Thistles</w:t>
            </w:r>
          </w:p>
        </w:tc>
        <w:tc>
          <w:tcPr>
            <w:tcW w:w="1280" w:type="dxa"/>
          </w:tcPr>
          <w:p w:rsidR="00F50063" w:rsidRDefault="00F50063" w:rsidP="00E4316A">
            <w:pPr>
              <w:jc w:val="center"/>
              <w:rPr>
                <w:rFonts w:asciiTheme="majorHAnsi" w:hAnsiTheme="majorHAnsi"/>
                <w:b/>
                <w:sz w:val="24"/>
                <w:szCs w:val="24"/>
              </w:rPr>
            </w:pP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Y5</w:t>
            </w: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Ferns</w:t>
            </w:r>
          </w:p>
        </w:tc>
        <w:tc>
          <w:tcPr>
            <w:tcW w:w="1278" w:type="dxa"/>
          </w:tcPr>
          <w:p w:rsidR="00F50063" w:rsidRDefault="00F50063" w:rsidP="00E4316A">
            <w:pPr>
              <w:jc w:val="center"/>
              <w:rPr>
                <w:rFonts w:asciiTheme="majorHAnsi" w:hAnsiTheme="majorHAnsi"/>
                <w:b/>
                <w:sz w:val="24"/>
                <w:szCs w:val="24"/>
              </w:rPr>
            </w:pP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 xml:space="preserve">Y6 </w:t>
            </w: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Brambles</w:t>
            </w:r>
          </w:p>
          <w:p w:rsidR="0003208B" w:rsidRPr="0003208B" w:rsidRDefault="0003208B" w:rsidP="00E4316A">
            <w:pPr>
              <w:jc w:val="center"/>
              <w:rPr>
                <w:rFonts w:asciiTheme="majorHAnsi" w:hAnsiTheme="majorHAnsi"/>
                <w:b/>
                <w:sz w:val="24"/>
                <w:szCs w:val="24"/>
              </w:rPr>
            </w:pPr>
          </w:p>
        </w:tc>
        <w:tc>
          <w:tcPr>
            <w:tcW w:w="1280" w:type="dxa"/>
          </w:tcPr>
          <w:p w:rsidR="00F50063" w:rsidRDefault="00F50063" w:rsidP="00E4316A">
            <w:pPr>
              <w:jc w:val="center"/>
              <w:rPr>
                <w:rFonts w:asciiTheme="majorHAnsi" w:hAnsiTheme="majorHAnsi"/>
                <w:b/>
                <w:sz w:val="24"/>
                <w:szCs w:val="24"/>
              </w:rPr>
            </w:pP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Y6</w:t>
            </w:r>
          </w:p>
          <w:p w:rsidR="0003208B" w:rsidRPr="0003208B" w:rsidRDefault="0003208B" w:rsidP="00E4316A">
            <w:pPr>
              <w:jc w:val="center"/>
              <w:rPr>
                <w:rFonts w:asciiTheme="majorHAnsi" w:hAnsiTheme="majorHAnsi"/>
                <w:b/>
                <w:sz w:val="24"/>
                <w:szCs w:val="24"/>
              </w:rPr>
            </w:pPr>
            <w:r w:rsidRPr="0003208B">
              <w:rPr>
                <w:rFonts w:asciiTheme="majorHAnsi" w:hAnsiTheme="majorHAnsi"/>
                <w:b/>
                <w:sz w:val="24"/>
                <w:szCs w:val="24"/>
              </w:rPr>
              <w:t>Teasels</w:t>
            </w:r>
          </w:p>
        </w:tc>
      </w:tr>
      <w:tr w:rsidR="0003208B" w:rsidRPr="0003208B" w:rsidTr="0002489B">
        <w:trPr>
          <w:trHeight w:val="175"/>
          <w:jc w:val="center"/>
        </w:trPr>
        <w:tc>
          <w:tcPr>
            <w:tcW w:w="703" w:type="dxa"/>
            <w:vMerge/>
          </w:tcPr>
          <w:p w:rsidR="0003208B" w:rsidRPr="0003208B" w:rsidRDefault="0003208B" w:rsidP="00E4316A">
            <w:pPr>
              <w:jc w:val="center"/>
              <w:rPr>
                <w:rFonts w:asciiTheme="majorHAnsi" w:hAnsiTheme="majorHAnsi"/>
                <w:sz w:val="24"/>
                <w:szCs w:val="24"/>
              </w:rPr>
            </w:pPr>
          </w:p>
        </w:tc>
        <w:tc>
          <w:tcPr>
            <w:tcW w:w="2560" w:type="dxa"/>
            <w:gridSpan w:val="2"/>
          </w:tcPr>
          <w:p w:rsidR="0003208B" w:rsidRPr="0003208B" w:rsidRDefault="000868EF" w:rsidP="00E4316A">
            <w:pPr>
              <w:jc w:val="center"/>
              <w:rPr>
                <w:rFonts w:asciiTheme="majorHAnsi" w:hAnsiTheme="majorHAnsi"/>
                <w:sz w:val="24"/>
                <w:szCs w:val="24"/>
              </w:rPr>
            </w:pPr>
            <w:r>
              <w:rPr>
                <w:rFonts w:asciiTheme="majorHAnsi" w:hAnsiTheme="majorHAnsi"/>
                <w:sz w:val="24"/>
                <w:szCs w:val="24"/>
              </w:rPr>
              <w:t>Staff Car P</w:t>
            </w:r>
            <w:r w:rsidR="0003208B" w:rsidRPr="0003208B">
              <w:rPr>
                <w:rFonts w:asciiTheme="majorHAnsi" w:hAnsiTheme="majorHAnsi"/>
                <w:sz w:val="24"/>
                <w:szCs w:val="24"/>
              </w:rPr>
              <w:t>ark Gate</w:t>
            </w: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(One way system)</w:t>
            </w:r>
          </w:p>
        </w:tc>
        <w:tc>
          <w:tcPr>
            <w:tcW w:w="2558" w:type="dxa"/>
            <w:gridSpan w:val="2"/>
          </w:tcPr>
          <w:p w:rsidR="0003208B" w:rsidRPr="0003208B" w:rsidRDefault="000868EF" w:rsidP="00E4316A">
            <w:pPr>
              <w:jc w:val="center"/>
              <w:rPr>
                <w:rFonts w:asciiTheme="majorHAnsi" w:hAnsiTheme="majorHAnsi"/>
                <w:sz w:val="24"/>
                <w:szCs w:val="24"/>
              </w:rPr>
            </w:pPr>
            <w:r>
              <w:rPr>
                <w:rFonts w:asciiTheme="majorHAnsi" w:hAnsiTheme="majorHAnsi"/>
                <w:sz w:val="24"/>
                <w:szCs w:val="24"/>
              </w:rPr>
              <w:t>Staff C</w:t>
            </w:r>
            <w:r w:rsidR="0003208B" w:rsidRPr="0003208B">
              <w:rPr>
                <w:rFonts w:asciiTheme="majorHAnsi" w:hAnsiTheme="majorHAnsi"/>
                <w:sz w:val="24"/>
                <w:szCs w:val="24"/>
              </w:rPr>
              <w:t>ar park Gate</w:t>
            </w: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(One way system)</w:t>
            </w:r>
          </w:p>
        </w:tc>
        <w:tc>
          <w:tcPr>
            <w:tcW w:w="2558" w:type="dxa"/>
            <w:gridSpan w:val="2"/>
          </w:tcPr>
          <w:p w:rsidR="0003208B" w:rsidRPr="0003208B" w:rsidRDefault="000868EF" w:rsidP="00E4316A">
            <w:pPr>
              <w:jc w:val="center"/>
              <w:rPr>
                <w:rFonts w:asciiTheme="majorHAnsi" w:hAnsiTheme="majorHAnsi"/>
                <w:sz w:val="24"/>
                <w:szCs w:val="24"/>
              </w:rPr>
            </w:pPr>
            <w:r>
              <w:rPr>
                <w:rFonts w:asciiTheme="majorHAnsi" w:hAnsiTheme="majorHAnsi"/>
                <w:sz w:val="24"/>
                <w:szCs w:val="24"/>
              </w:rPr>
              <w:t>Staff Car P</w:t>
            </w:r>
            <w:r w:rsidR="0003208B" w:rsidRPr="0003208B">
              <w:rPr>
                <w:rFonts w:asciiTheme="majorHAnsi" w:hAnsiTheme="majorHAnsi"/>
                <w:sz w:val="24"/>
                <w:szCs w:val="24"/>
              </w:rPr>
              <w:t>ark Gate</w:t>
            </w: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(One way system)</w:t>
            </w:r>
          </w:p>
        </w:tc>
        <w:tc>
          <w:tcPr>
            <w:tcW w:w="2558" w:type="dxa"/>
            <w:gridSpan w:val="2"/>
          </w:tcPr>
          <w:p w:rsidR="0003208B" w:rsidRPr="0003208B" w:rsidRDefault="000868EF" w:rsidP="00E4316A">
            <w:pPr>
              <w:jc w:val="center"/>
              <w:rPr>
                <w:rFonts w:asciiTheme="majorHAnsi" w:hAnsiTheme="majorHAnsi"/>
                <w:sz w:val="24"/>
                <w:szCs w:val="24"/>
              </w:rPr>
            </w:pPr>
            <w:r>
              <w:rPr>
                <w:rFonts w:asciiTheme="majorHAnsi" w:hAnsiTheme="majorHAnsi"/>
                <w:sz w:val="24"/>
                <w:szCs w:val="24"/>
              </w:rPr>
              <w:t>Staff Car P</w:t>
            </w:r>
            <w:r w:rsidR="0003208B" w:rsidRPr="0003208B">
              <w:rPr>
                <w:rFonts w:asciiTheme="majorHAnsi" w:hAnsiTheme="majorHAnsi"/>
                <w:sz w:val="24"/>
                <w:szCs w:val="24"/>
              </w:rPr>
              <w:t>ark Gate</w:t>
            </w: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(One way system)</w:t>
            </w:r>
          </w:p>
        </w:tc>
      </w:tr>
      <w:tr w:rsidR="0003208B" w:rsidRPr="0003208B" w:rsidTr="0002489B">
        <w:trPr>
          <w:trHeight w:val="175"/>
          <w:jc w:val="center"/>
        </w:trPr>
        <w:tc>
          <w:tcPr>
            <w:tcW w:w="703" w:type="dxa"/>
            <w:vMerge/>
          </w:tcPr>
          <w:p w:rsidR="0003208B" w:rsidRPr="0003208B" w:rsidRDefault="0003208B" w:rsidP="00E4316A">
            <w:pPr>
              <w:jc w:val="center"/>
              <w:rPr>
                <w:rFonts w:asciiTheme="majorHAnsi" w:hAnsiTheme="majorHAnsi"/>
                <w:sz w:val="24"/>
                <w:szCs w:val="24"/>
              </w:rPr>
            </w:pPr>
          </w:p>
        </w:tc>
        <w:tc>
          <w:tcPr>
            <w:tcW w:w="1280" w:type="dxa"/>
          </w:tcPr>
          <w:p w:rsidR="0003208B" w:rsidRPr="0003208B" w:rsidRDefault="0003208B" w:rsidP="00E4316A">
            <w:pPr>
              <w:jc w:val="center"/>
              <w:rPr>
                <w:rFonts w:asciiTheme="majorHAnsi" w:hAnsiTheme="majorHAnsi"/>
                <w:sz w:val="24"/>
                <w:szCs w:val="24"/>
              </w:rPr>
            </w:pPr>
            <w:r w:rsidRPr="0003208B">
              <w:rPr>
                <w:rFonts w:asciiTheme="majorHAnsi" w:hAnsiTheme="majorHAnsi"/>
                <w:sz w:val="22"/>
                <w:szCs w:val="24"/>
              </w:rPr>
              <w:t>Playground Door</w:t>
            </w:r>
          </w:p>
        </w:tc>
        <w:tc>
          <w:tcPr>
            <w:tcW w:w="1280" w:type="dxa"/>
          </w:tcPr>
          <w:p w:rsidR="0003208B" w:rsidRPr="0003208B" w:rsidRDefault="0003208B" w:rsidP="00E4316A">
            <w:pPr>
              <w:jc w:val="center"/>
              <w:rPr>
                <w:rFonts w:asciiTheme="majorHAnsi" w:hAnsiTheme="majorHAnsi"/>
                <w:sz w:val="24"/>
                <w:szCs w:val="24"/>
              </w:rPr>
            </w:pPr>
            <w:r>
              <w:rPr>
                <w:rFonts w:asciiTheme="majorHAnsi" w:hAnsiTheme="majorHAnsi"/>
                <w:sz w:val="24"/>
                <w:szCs w:val="24"/>
              </w:rPr>
              <w:t>Cloakroom</w:t>
            </w:r>
          </w:p>
        </w:tc>
        <w:tc>
          <w:tcPr>
            <w:tcW w:w="1280" w:type="dxa"/>
          </w:tcPr>
          <w:p w:rsidR="0003208B" w:rsidRPr="0003208B" w:rsidRDefault="00F50063" w:rsidP="00E4316A">
            <w:pPr>
              <w:jc w:val="center"/>
              <w:rPr>
                <w:rFonts w:asciiTheme="majorHAnsi" w:hAnsiTheme="majorHAnsi"/>
                <w:sz w:val="24"/>
                <w:szCs w:val="24"/>
              </w:rPr>
            </w:pPr>
            <w:r w:rsidRPr="00F50063">
              <w:rPr>
                <w:rFonts w:asciiTheme="majorHAnsi" w:hAnsiTheme="majorHAnsi"/>
                <w:sz w:val="22"/>
                <w:szCs w:val="24"/>
              </w:rPr>
              <w:t>Playground</w:t>
            </w:r>
            <w:r w:rsidR="0003208B" w:rsidRPr="00F50063">
              <w:rPr>
                <w:rFonts w:asciiTheme="majorHAnsi" w:hAnsiTheme="majorHAnsi"/>
                <w:sz w:val="22"/>
                <w:szCs w:val="24"/>
              </w:rPr>
              <w:t xml:space="preserve"> door</w:t>
            </w:r>
          </w:p>
        </w:tc>
        <w:tc>
          <w:tcPr>
            <w:tcW w:w="1278" w:type="dxa"/>
          </w:tcPr>
          <w:p w:rsidR="0003208B" w:rsidRPr="0003208B" w:rsidRDefault="0003208B" w:rsidP="00E4316A">
            <w:pPr>
              <w:jc w:val="center"/>
              <w:rPr>
                <w:rFonts w:asciiTheme="majorHAnsi" w:hAnsiTheme="majorHAnsi"/>
                <w:sz w:val="24"/>
                <w:szCs w:val="24"/>
              </w:rPr>
            </w:pPr>
            <w:r>
              <w:rPr>
                <w:rFonts w:asciiTheme="majorHAnsi" w:hAnsiTheme="majorHAnsi"/>
                <w:sz w:val="22"/>
                <w:szCs w:val="24"/>
              </w:rPr>
              <w:t xml:space="preserve">Cloakroom </w:t>
            </w:r>
          </w:p>
        </w:tc>
        <w:tc>
          <w:tcPr>
            <w:tcW w:w="1278" w:type="dxa"/>
          </w:tcPr>
          <w:p w:rsidR="0003208B" w:rsidRPr="0003208B" w:rsidRDefault="00F50063" w:rsidP="00E4316A">
            <w:pPr>
              <w:jc w:val="center"/>
              <w:rPr>
                <w:rFonts w:asciiTheme="majorHAnsi" w:hAnsiTheme="majorHAnsi"/>
                <w:sz w:val="24"/>
                <w:szCs w:val="24"/>
              </w:rPr>
            </w:pPr>
            <w:r w:rsidRPr="00F50063">
              <w:rPr>
                <w:rFonts w:asciiTheme="majorHAnsi" w:hAnsiTheme="majorHAnsi"/>
                <w:sz w:val="22"/>
                <w:szCs w:val="24"/>
              </w:rPr>
              <w:t xml:space="preserve">Playground </w:t>
            </w:r>
            <w:r w:rsidR="0003208B" w:rsidRPr="00F50063">
              <w:rPr>
                <w:rFonts w:asciiTheme="majorHAnsi" w:hAnsiTheme="majorHAnsi"/>
                <w:sz w:val="22"/>
                <w:szCs w:val="24"/>
              </w:rPr>
              <w:t>Door</w:t>
            </w:r>
          </w:p>
        </w:tc>
        <w:tc>
          <w:tcPr>
            <w:tcW w:w="1280" w:type="dxa"/>
          </w:tcPr>
          <w:p w:rsidR="0003208B" w:rsidRPr="0003208B" w:rsidRDefault="0003208B" w:rsidP="00E4316A">
            <w:pPr>
              <w:jc w:val="center"/>
              <w:rPr>
                <w:rFonts w:asciiTheme="majorHAnsi" w:hAnsiTheme="majorHAnsi"/>
                <w:sz w:val="24"/>
                <w:szCs w:val="24"/>
              </w:rPr>
            </w:pPr>
            <w:r>
              <w:rPr>
                <w:rFonts w:asciiTheme="majorHAnsi" w:hAnsiTheme="majorHAnsi"/>
                <w:sz w:val="24"/>
                <w:szCs w:val="24"/>
              </w:rPr>
              <w:t xml:space="preserve">Cloakroom </w:t>
            </w:r>
          </w:p>
        </w:tc>
        <w:tc>
          <w:tcPr>
            <w:tcW w:w="1278" w:type="dxa"/>
          </w:tcPr>
          <w:p w:rsidR="0003208B" w:rsidRPr="0003208B" w:rsidRDefault="00F50063" w:rsidP="00E4316A">
            <w:pPr>
              <w:jc w:val="center"/>
              <w:rPr>
                <w:rFonts w:asciiTheme="majorHAnsi" w:hAnsiTheme="majorHAnsi"/>
                <w:sz w:val="24"/>
                <w:szCs w:val="24"/>
              </w:rPr>
            </w:pPr>
            <w:r w:rsidRPr="00F50063">
              <w:rPr>
                <w:rFonts w:asciiTheme="majorHAnsi" w:hAnsiTheme="majorHAnsi"/>
                <w:sz w:val="22"/>
                <w:szCs w:val="24"/>
              </w:rPr>
              <w:t>Playground</w:t>
            </w:r>
            <w:r w:rsidR="0003208B" w:rsidRPr="00F50063">
              <w:rPr>
                <w:rFonts w:asciiTheme="majorHAnsi" w:hAnsiTheme="majorHAnsi"/>
                <w:sz w:val="22"/>
                <w:szCs w:val="24"/>
              </w:rPr>
              <w:t xml:space="preserve"> Door</w:t>
            </w:r>
          </w:p>
        </w:tc>
        <w:tc>
          <w:tcPr>
            <w:tcW w:w="1280" w:type="dxa"/>
          </w:tcPr>
          <w:p w:rsidR="0003208B" w:rsidRPr="0003208B" w:rsidRDefault="0003208B" w:rsidP="00E4316A">
            <w:pPr>
              <w:jc w:val="center"/>
              <w:rPr>
                <w:rFonts w:asciiTheme="majorHAnsi" w:hAnsiTheme="majorHAnsi"/>
                <w:sz w:val="24"/>
                <w:szCs w:val="24"/>
              </w:rPr>
            </w:pPr>
            <w:r>
              <w:rPr>
                <w:rFonts w:asciiTheme="majorHAnsi" w:hAnsiTheme="majorHAnsi"/>
                <w:sz w:val="24"/>
                <w:szCs w:val="24"/>
              </w:rPr>
              <w:t xml:space="preserve">Cloakroom </w:t>
            </w:r>
          </w:p>
        </w:tc>
      </w:tr>
      <w:tr w:rsidR="0003208B" w:rsidRPr="0003208B" w:rsidTr="0002489B">
        <w:trPr>
          <w:cantSplit/>
          <w:trHeight w:val="1134"/>
          <w:jc w:val="center"/>
        </w:trPr>
        <w:tc>
          <w:tcPr>
            <w:tcW w:w="703" w:type="dxa"/>
            <w:textDirection w:val="btLr"/>
          </w:tcPr>
          <w:p w:rsidR="0003208B" w:rsidRPr="0003208B" w:rsidRDefault="0003208B" w:rsidP="0003208B">
            <w:pPr>
              <w:ind w:left="113" w:right="113"/>
              <w:jc w:val="center"/>
              <w:rPr>
                <w:rFonts w:asciiTheme="majorHAnsi" w:hAnsiTheme="majorHAnsi"/>
                <w:b/>
                <w:sz w:val="24"/>
                <w:szCs w:val="24"/>
              </w:rPr>
            </w:pPr>
            <w:r w:rsidRPr="0003208B">
              <w:rPr>
                <w:rFonts w:asciiTheme="majorHAnsi" w:hAnsiTheme="majorHAnsi"/>
                <w:b/>
                <w:sz w:val="24"/>
                <w:szCs w:val="24"/>
              </w:rPr>
              <w:t>Depart</w:t>
            </w:r>
          </w:p>
        </w:tc>
        <w:tc>
          <w:tcPr>
            <w:tcW w:w="2560" w:type="dxa"/>
            <w:gridSpan w:val="2"/>
          </w:tcPr>
          <w:p w:rsidR="00F50063" w:rsidRDefault="00F50063" w:rsidP="00E4316A">
            <w:pPr>
              <w:jc w:val="center"/>
              <w:rPr>
                <w:rFonts w:asciiTheme="majorHAnsi" w:hAnsiTheme="majorHAnsi"/>
                <w:sz w:val="24"/>
                <w:szCs w:val="24"/>
              </w:rPr>
            </w:pP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Playground door</w:t>
            </w:r>
          </w:p>
          <w:p w:rsidR="0003208B" w:rsidRDefault="0003208B" w:rsidP="00E4316A">
            <w:pPr>
              <w:jc w:val="center"/>
              <w:rPr>
                <w:rFonts w:asciiTheme="majorHAnsi" w:hAnsiTheme="majorHAnsi"/>
                <w:sz w:val="24"/>
                <w:szCs w:val="24"/>
              </w:rPr>
            </w:pPr>
            <w:r w:rsidRPr="0003208B">
              <w:rPr>
                <w:rFonts w:asciiTheme="majorHAnsi" w:hAnsiTheme="majorHAnsi"/>
                <w:sz w:val="24"/>
                <w:szCs w:val="24"/>
              </w:rPr>
              <w:t>(Into one way system)</w:t>
            </w:r>
          </w:p>
          <w:p w:rsidR="0003208B" w:rsidRPr="0003208B" w:rsidRDefault="0003208B" w:rsidP="00E4316A">
            <w:pPr>
              <w:jc w:val="center"/>
              <w:rPr>
                <w:rFonts w:asciiTheme="majorHAnsi" w:hAnsiTheme="majorHAnsi"/>
                <w:sz w:val="24"/>
                <w:szCs w:val="24"/>
              </w:rPr>
            </w:pPr>
          </w:p>
        </w:tc>
        <w:tc>
          <w:tcPr>
            <w:tcW w:w="2558" w:type="dxa"/>
            <w:gridSpan w:val="2"/>
          </w:tcPr>
          <w:p w:rsidR="00F50063" w:rsidRDefault="00F50063" w:rsidP="00E4316A">
            <w:pPr>
              <w:jc w:val="center"/>
              <w:rPr>
                <w:rFonts w:asciiTheme="majorHAnsi" w:hAnsiTheme="majorHAnsi"/>
                <w:sz w:val="24"/>
                <w:szCs w:val="24"/>
              </w:rPr>
            </w:pP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Playground door</w:t>
            </w: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(Into one way system)</w:t>
            </w:r>
          </w:p>
        </w:tc>
        <w:tc>
          <w:tcPr>
            <w:tcW w:w="2558" w:type="dxa"/>
            <w:gridSpan w:val="2"/>
          </w:tcPr>
          <w:p w:rsidR="00F50063" w:rsidRDefault="00F50063" w:rsidP="00E4316A">
            <w:pPr>
              <w:jc w:val="center"/>
              <w:rPr>
                <w:rFonts w:asciiTheme="majorHAnsi" w:hAnsiTheme="majorHAnsi"/>
                <w:sz w:val="24"/>
                <w:szCs w:val="24"/>
              </w:rPr>
            </w:pP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Playground door</w:t>
            </w: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(Into one way system)</w:t>
            </w:r>
          </w:p>
        </w:tc>
        <w:tc>
          <w:tcPr>
            <w:tcW w:w="2558" w:type="dxa"/>
            <w:gridSpan w:val="2"/>
          </w:tcPr>
          <w:p w:rsidR="00F50063" w:rsidRDefault="00F50063" w:rsidP="00E4316A">
            <w:pPr>
              <w:jc w:val="center"/>
              <w:rPr>
                <w:rFonts w:asciiTheme="majorHAnsi" w:hAnsiTheme="majorHAnsi"/>
                <w:sz w:val="24"/>
                <w:szCs w:val="24"/>
              </w:rPr>
            </w:pP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Playground door</w:t>
            </w: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(Into one way system)</w:t>
            </w:r>
          </w:p>
        </w:tc>
      </w:tr>
      <w:tr w:rsidR="0003208B" w:rsidRPr="0003208B" w:rsidTr="0002489B">
        <w:trPr>
          <w:cantSplit/>
          <w:trHeight w:val="1134"/>
          <w:jc w:val="center"/>
        </w:trPr>
        <w:tc>
          <w:tcPr>
            <w:tcW w:w="703" w:type="dxa"/>
            <w:textDirection w:val="btLr"/>
          </w:tcPr>
          <w:p w:rsidR="0003208B" w:rsidRPr="0003208B" w:rsidRDefault="0003208B" w:rsidP="0003208B">
            <w:pPr>
              <w:ind w:left="113" w:right="113"/>
              <w:jc w:val="center"/>
              <w:rPr>
                <w:rFonts w:asciiTheme="majorHAnsi" w:hAnsiTheme="majorHAnsi"/>
                <w:b/>
                <w:sz w:val="24"/>
                <w:szCs w:val="24"/>
              </w:rPr>
            </w:pPr>
            <w:r w:rsidRPr="0003208B">
              <w:rPr>
                <w:rFonts w:asciiTheme="majorHAnsi" w:hAnsiTheme="majorHAnsi"/>
                <w:b/>
                <w:sz w:val="24"/>
                <w:szCs w:val="24"/>
              </w:rPr>
              <w:t>Drop Off</w:t>
            </w:r>
          </w:p>
        </w:tc>
        <w:tc>
          <w:tcPr>
            <w:tcW w:w="2560" w:type="dxa"/>
            <w:gridSpan w:val="2"/>
          </w:tcPr>
          <w:p w:rsidR="0003208B" w:rsidRDefault="0003208B" w:rsidP="00E4316A">
            <w:pPr>
              <w:jc w:val="center"/>
              <w:rPr>
                <w:rFonts w:asciiTheme="majorHAnsi" w:hAnsiTheme="majorHAnsi"/>
                <w:sz w:val="24"/>
                <w:szCs w:val="24"/>
              </w:rPr>
            </w:pP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8.55am</w:t>
            </w:r>
          </w:p>
        </w:tc>
        <w:tc>
          <w:tcPr>
            <w:tcW w:w="2558" w:type="dxa"/>
            <w:gridSpan w:val="2"/>
          </w:tcPr>
          <w:p w:rsidR="0003208B" w:rsidRDefault="0003208B" w:rsidP="00E4316A">
            <w:pPr>
              <w:jc w:val="center"/>
              <w:rPr>
                <w:rFonts w:asciiTheme="majorHAnsi" w:hAnsiTheme="majorHAnsi"/>
                <w:sz w:val="24"/>
                <w:szCs w:val="24"/>
              </w:rPr>
            </w:pP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8.40am</w:t>
            </w:r>
          </w:p>
        </w:tc>
        <w:tc>
          <w:tcPr>
            <w:tcW w:w="2558" w:type="dxa"/>
            <w:gridSpan w:val="2"/>
          </w:tcPr>
          <w:p w:rsidR="0003208B" w:rsidRDefault="0003208B" w:rsidP="00E4316A">
            <w:pPr>
              <w:jc w:val="center"/>
              <w:rPr>
                <w:rFonts w:asciiTheme="majorHAnsi" w:hAnsiTheme="majorHAnsi"/>
                <w:sz w:val="24"/>
                <w:szCs w:val="24"/>
              </w:rPr>
            </w:pP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8.50am</w:t>
            </w:r>
          </w:p>
          <w:p w:rsidR="0003208B" w:rsidRPr="0003208B" w:rsidRDefault="0003208B" w:rsidP="00E4316A">
            <w:pPr>
              <w:jc w:val="center"/>
              <w:rPr>
                <w:rFonts w:asciiTheme="majorHAnsi" w:hAnsiTheme="majorHAnsi"/>
                <w:sz w:val="24"/>
                <w:szCs w:val="24"/>
              </w:rPr>
            </w:pPr>
          </w:p>
        </w:tc>
        <w:tc>
          <w:tcPr>
            <w:tcW w:w="2558" w:type="dxa"/>
            <w:gridSpan w:val="2"/>
          </w:tcPr>
          <w:p w:rsidR="0003208B" w:rsidRDefault="0003208B" w:rsidP="00E4316A">
            <w:pPr>
              <w:jc w:val="center"/>
              <w:rPr>
                <w:rFonts w:asciiTheme="majorHAnsi" w:hAnsiTheme="majorHAnsi"/>
                <w:sz w:val="24"/>
                <w:szCs w:val="24"/>
              </w:rPr>
            </w:pP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9.00am</w:t>
            </w:r>
          </w:p>
        </w:tc>
      </w:tr>
      <w:tr w:rsidR="007B7AF1" w:rsidRPr="0003208B" w:rsidTr="00BE08E3">
        <w:trPr>
          <w:cantSplit/>
          <w:trHeight w:val="1134"/>
          <w:jc w:val="center"/>
        </w:trPr>
        <w:tc>
          <w:tcPr>
            <w:tcW w:w="703" w:type="dxa"/>
            <w:textDirection w:val="btLr"/>
          </w:tcPr>
          <w:p w:rsidR="007B7AF1" w:rsidRPr="0003208B" w:rsidRDefault="007B7AF1" w:rsidP="0003208B">
            <w:pPr>
              <w:ind w:left="113" w:right="113"/>
              <w:jc w:val="center"/>
              <w:rPr>
                <w:rFonts w:asciiTheme="majorHAnsi" w:hAnsiTheme="majorHAnsi"/>
                <w:b/>
                <w:sz w:val="24"/>
                <w:szCs w:val="24"/>
              </w:rPr>
            </w:pPr>
            <w:r>
              <w:rPr>
                <w:rFonts w:asciiTheme="majorHAnsi" w:hAnsiTheme="majorHAnsi"/>
                <w:b/>
                <w:sz w:val="24"/>
                <w:szCs w:val="24"/>
              </w:rPr>
              <w:t>Register closes</w:t>
            </w:r>
          </w:p>
        </w:tc>
        <w:tc>
          <w:tcPr>
            <w:tcW w:w="10234" w:type="dxa"/>
            <w:gridSpan w:val="8"/>
          </w:tcPr>
          <w:p w:rsidR="007B7AF1" w:rsidRDefault="007B7AF1" w:rsidP="00E4316A">
            <w:pPr>
              <w:jc w:val="center"/>
              <w:rPr>
                <w:rFonts w:asciiTheme="majorHAnsi" w:hAnsiTheme="majorHAnsi"/>
                <w:sz w:val="24"/>
                <w:szCs w:val="24"/>
              </w:rPr>
            </w:pPr>
          </w:p>
          <w:p w:rsidR="007B7AF1" w:rsidRDefault="007B7AF1" w:rsidP="00E4316A">
            <w:pPr>
              <w:jc w:val="center"/>
              <w:rPr>
                <w:rFonts w:asciiTheme="majorHAnsi" w:hAnsiTheme="majorHAnsi"/>
                <w:sz w:val="24"/>
                <w:szCs w:val="24"/>
              </w:rPr>
            </w:pPr>
            <w:r>
              <w:rPr>
                <w:rFonts w:asciiTheme="majorHAnsi" w:hAnsiTheme="majorHAnsi"/>
                <w:sz w:val="24"/>
                <w:szCs w:val="24"/>
              </w:rPr>
              <w:t>10 minutes after your drop off time</w:t>
            </w:r>
          </w:p>
        </w:tc>
      </w:tr>
      <w:tr w:rsidR="0003208B" w:rsidRPr="0003208B" w:rsidTr="0002489B">
        <w:trPr>
          <w:cantSplit/>
          <w:trHeight w:val="1134"/>
          <w:jc w:val="center"/>
        </w:trPr>
        <w:tc>
          <w:tcPr>
            <w:tcW w:w="703" w:type="dxa"/>
            <w:textDirection w:val="btLr"/>
          </w:tcPr>
          <w:p w:rsidR="0003208B" w:rsidRPr="0003208B" w:rsidRDefault="0003208B" w:rsidP="0003208B">
            <w:pPr>
              <w:ind w:left="113" w:right="113"/>
              <w:jc w:val="center"/>
              <w:rPr>
                <w:rFonts w:asciiTheme="majorHAnsi" w:hAnsiTheme="majorHAnsi"/>
                <w:b/>
                <w:sz w:val="24"/>
                <w:szCs w:val="24"/>
              </w:rPr>
            </w:pPr>
            <w:r w:rsidRPr="0003208B">
              <w:rPr>
                <w:rFonts w:asciiTheme="majorHAnsi" w:hAnsiTheme="majorHAnsi"/>
                <w:b/>
                <w:sz w:val="24"/>
                <w:szCs w:val="24"/>
              </w:rPr>
              <w:t>Pick Up</w:t>
            </w:r>
          </w:p>
        </w:tc>
        <w:tc>
          <w:tcPr>
            <w:tcW w:w="2560" w:type="dxa"/>
            <w:gridSpan w:val="2"/>
          </w:tcPr>
          <w:p w:rsidR="0003208B" w:rsidRDefault="0003208B" w:rsidP="00E4316A">
            <w:pPr>
              <w:jc w:val="center"/>
              <w:rPr>
                <w:rFonts w:asciiTheme="majorHAnsi" w:hAnsiTheme="majorHAnsi"/>
                <w:sz w:val="24"/>
                <w:szCs w:val="24"/>
              </w:rPr>
            </w:pP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3.25pm</w:t>
            </w:r>
          </w:p>
        </w:tc>
        <w:tc>
          <w:tcPr>
            <w:tcW w:w="2558" w:type="dxa"/>
            <w:gridSpan w:val="2"/>
          </w:tcPr>
          <w:p w:rsidR="0003208B" w:rsidRDefault="0003208B" w:rsidP="00E4316A">
            <w:pPr>
              <w:jc w:val="center"/>
              <w:rPr>
                <w:rFonts w:asciiTheme="majorHAnsi" w:hAnsiTheme="majorHAnsi"/>
                <w:sz w:val="24"/>
                <w:szCs w:val="24"/>
              </w:rPr>
            </w:pP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3.10pm</w:t>
            </w:r>
          </w:p>
        </w:tc>
        <w:tc>
          <w:tcPr>
            <w:tcW w:w="2558" w:type="dxa"/>
            <w:gridSpan w:val="2"/>
          </w:tcPr>
          <w:p w:rsidR="0003208B" w:rsidRDefault="0003208B" w:rsidP="00E4316A">
            <w:pPr>
              <w:jc w:val="center"/>
              <w:rPr>
                <w:rFonts w:asciiTheme="majorHAnsi" w:hAnsiTheme="majorHAnsi"/>
                <w:sz w:val="24"/>
                <w:szCs w:val="24"/>
              </w:rPr>
            </w:pP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3.20pm</w:t>
            </w:r>
          </w:p>
          <w:p w:rsidR="0003208B" w:rsidRPr="0003208B" w:rsidRDefault="0003208B" w:rsidP="00E4316A">
            <w:pPr>
              <w:jc w:val="center"/>
              <w:rPr>
                <w:rFonts w:asciiTheme="majorHAnsi" w:hAnsiTheme="majorHAnsi"/>
                <w:sz w:val="24"/>
                <w:szCs w:val="24"/>
              </w:rPr>
            </w:pPr>
          </w:p>
        </w:tc>
        <w:tc>
          <w:tcPr>
            <w:tcW w:w="2558" w:type="dxa"/>
            <w:gridSpan w:val="2"/>
          </w:tcPr>
          <w:p w:rsidR="0003208B" w:rsidRDefault="0003208B" w:rsidP="00E4316A">
            <w:pPr>
              <w:jc w:val="center"/>
              <w:rPr>
                <w:rFonts w:asciiTheme="majorHAnsi" w:hAnsiTheme="majorHAnsi"/>
                <w:sz w:val="24"/>
                <w:szCs w:val="24"/>
              </w:rPr>
            </w:pPr>
          </w:p>
          <w:p w:rsidR="0003208B" w:rsidRPr="0003208B" w:rsidRDefault="0003208B" w:rsidP="00E4316A">
            <w:pPr>
              <w:jc w:val="center"/>
              <w:rPr>
                <w:rFonts w:asciiTheme="majorHAnsi" w:hAnsiTheme="majorHAnsi"/>
                <w:sz w:val="24"/>
                <w:szCs w:val="24"/>
              </w:rPr>
            </w:pPr>
            <w:r w:rsidRPr="0003208B">
              <w:rPr>
                <w:rFonts w:asciiTheme="majorHAnsi" w:hAnsiTheme="majorHAnsi"/>
                <w:sz w:val="24"/>
                <w:szCs w:val="24"/>
              </w:rPr>
              <w:t>3.30pm</w:t>
            </w:r>
          </w:p>
        </w:tc>
      </w:tr>
    </w:tbl>
    <w:p w:rsidR="0003208B" w:rsidRDefault="0003208B" w:rsidP="0003208B">
      <w:pPr>
        <w:spacing w:line="276" w:lineRule="auto"/>
        <w:jc w:val="center"/>
        <w:rPr>
          <w:rFonts w:ascii="Arial" w:eastAsia="Arial" w:hAnsi="Arial" w:cs="Arial"/>
          <w:b/>
        </w:rPr>
      </w:pPr>
    </w:p>
    <w:sectPr w:rsidR="0003208B">
      <w:footerReference w:type="default" r:id="rId12"/>
      <w:pgSz w:w="11906" w:h="16838"/>
      <w:pgMar w:top="567" w:right="1274" w:bottom="1440"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8F" w:rsidRDefault="002B618F">
      <w:r>
        <w:separator/>
      </w:r>
    </w:p>
  </w:endnote>
  <w:endnote w:type="continuationSeparator" w:id="0">
    <w:p w:rsidR="002B618F" w:rsidRDefault="002B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D5" w:rsidRDefault="00AD1647">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proofErr w:type="spellStart"/>
    <w:r>
      <w:rPr>
        <w:rFonts w:ascii="Arial" w:eastAsia="Arial" w:hAnsi="Arial" w:cs="Arial"/>
        <w:color w:val="000000"/>
        <w:sz w:val="16"/>
        <w:szCs w:val="16"/>
      </w:rPr>
      <w:t>Reg</w:t>
    </w:r>
    <w:proofErr w:type="spellEnd"/>
    <w:r>
      <w:rPr>
        <w:rFonts w:ascii="Arial" w:eastAsia="Arial" w:hAnsi="Arial" w:cs="Arial"/>
        <w:color w:val="000000"/>
        <w:sz w:val="16"/>
        <w:szCs w:val="16"/>
      </w:rPr>
      <w:t xml:space="preserve"> Charity No: 1094735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8F" w:rsidRDefault="002B618F">
      <w:r>
        <w:separator/>
      </w:r>
    </w:p>
  </w:footnote>
  <w:footnote w:type="continuationSeparator" w:id="0">
    <w:p w:rsidR="002B618F" w:rsidRDefault="002B6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BE2"/>
    <w:multiLevelType w:val="multilevel"/>
    <w:tmpl w:val="E0A8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096FEC"/>
    <w:multiLevelType w:val="multilevel"/>
    <w:tmpl w:val="FAB6B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DA49F7"/>
    <w:multiLevelType w:val="hybridMultilevel"/>
    <w:tmpl w:val="8094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2F46B1"/>
    <w:multiLevelType w:val="multilevel"/>
    <w:tmpl w:val="6FCEC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4896FC3"/>
    <w:multiLevelType w:val="multilevel"/>
    <w:tmpl w:val="CF6C1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D5"/>
    <w:rsid w:val="0002489B"/>
    <w:rsid w:val="0003208B"/>
    <w:rsid w:val="000845BD"/>
    <w:rsid w:val="000868EF"/>
    <w:rsid w:val="000C54B9"/>
    <w:rsid w:val="002B618F"/>
    <w:rsid w:val="003246F4"/>
    <w:rsid w:val="006B3AD5"/>
    <w:rsid w:val="007B7AF1"/>
    <w:rsid w:val="009A4944"/>
    <w:rsid w:val="00AC52CF"/>
    <w:rsid w:val="00AD1647"/>
    <w:rsid w:val="00B408B8"/>
    <w:rsid w:val="00CD74F7"/>
    <w:rsid w:val="00CF4986"/>
    <w:rsid w:val="00DB1F5C"/>
    <w:rsid w:val="00F50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32"/>
      <w:szCs w:val="32"/>
    </w:rPr>
  </w:style>
  <w:style w:type="paragraph" w:styleId="Heading2">
    <w:name w:val="heading 2"/>
    <w:basedOn w:val="Normal"/>
    <w:next w:val="Normal"/>
    <w:pPr>
      <w:keepNext/>
      <w:outlineLvl w:val="1"/>
    </w:pPr>
    <w:rPr>
      <w:rFonts w:ascii="Arial" w:eastAsia="Arial" w:hAnsi="Arial" w:cs="Arial"/>
      <w:b/>
      <w:sz w:val="32"/>
      <w:szCs w:val="32"/>
      <w:u w:val="single"/>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center" w:pos="4880"/>
      </w:tabs>
      <w:jc w:val="center"/>
    </w:pPr>
    <w:rPr>
      <w:rFonts w:ascii="Book Antiqua" w:eastAsia="Book Antiqua" w:hAnsi="Book Antiqua" w:cs="Book Antiqua"/>
      <w:b/>
      <w:sz w:val="36"/>
      <w:szCs w:val="36"/>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DB1F5C"/>
    <w:rPr>
      <w:rFonts w:ascii="Tahoma" w:hAnsi="Tahoma" w:cs="Tahoma"/>
      <w:sz w:val="16"/>
      <w:szCs w:val="16"/>
    </w:rPr>
  </w:style>
  <w:style w:type="character" w:customStyle="1" w:styleId="BalloonTextChar">
    <w:name w:val="Balloon Text Char"/>
    <w:basedOn w:val="DefaultParagraphFont"/>
    <w:link w:val="BalloonText"/>
    <w:uiPriority w:val="99"/>
    <w:semiHidden/>
    <w:rsid w:val="00DB1F5C"/>
    <w:rPr>
      <w:rFonts w:ascii="Tahoma" w:hAnsi="Tahoma" w:cs="Tahoma"/>
      <w:sz w:val="16"/>
      <w:szCs w:val="16"/>
    </w:rPr>
  </w:style>
  <w:style w:type="paragraph" w:styleId="ListParagraph">
    <w:name w:val="List Paragraph"/>
    <w:basedOn w:val="Normal"/>
    <w:uiPriority w:val="34"/>
    <w:qFormat/>
    <w:rsid w:val="00B408B8"/>
    <w:pPr>
      <w:ind w:left="720"/>
      <w:contextualSpacing/>
    </w:pPr>
  </w:style>
  <w:style w:type="character" w:styleId="Hyperlink">
    <w:name w:val="Hyperlink"/>
    <w:basedOn w:val="DefaultParagraphFont"/>
    <w:uiPriority w:val="99"/>
    <w:unhideWhenUsed/>
    <w:rsid w:val="00084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32"/>
      <w:szCs w:val="32"/>
    </w:rPr>
  </w:style>
  <w:style w:type="paragraph" w:styleId="Heading2">
    <w:name w:val="heading 2"/>
    <w:basedOn w:val="Normal"/>
    <w:next w:val="Normal"/>
    <w:pPr>
      <w:keepNext/>
      <w:outlineLvl w:val="1"/>
    </w:pPr>
    <w:rPr>
      <w:rFonts w:ascii="Arial" w:eastAsia="Arial" w:hAnsi="Arial" w:cs="Arial"/>
      <w:b/>
      <w:sz w:val="32"/>
      <w:szCs w:val="32"/>
      <w:u w:val="single"/>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center" w:pos="4880"/>
      </w:tabs>
      <w:jc w:val="center"/>
    </w:pPr>
    <w:rPr>
      <w:rFonts w:ascii="Book Antiqua" w:eastAsia="Book Antiqua" w:hAnsi="Book Antiqua" w:cs="Book Antiqua"/>
      <w:b/>
      <w:sz w:val="36"/>
      <w:szCs w:val="36"/>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DB1F5C"/>
    <w:rPr>
      <w:rFonts w:ascii="Tahoma" w:hAnsi="Tahoma" w:cs="Tahoma"/>
      <w:sz w:val="16"/>
      <w:szCs w:val="16"/>
    </w:rPr>
  </w:style>
  <w:style w:type="character" w:customStyle="1" w:styleId="BalloonTextChar">
    <w:name w:val="Balloon Text Char"/>
    <w:basedOn w:val="DefaultParagraphFont"/>
    <w:link w:val="BalloonText"/>
    <w:uiPriority w:val="99"/>
    <w:semiHidden/>
    <w:rsid w:val="00DB1F5C"/>
    <w:rPr>
      <w:rFonts w:ascii="Tahoma" w:hAnsi="Tahoma" w:cs="Tahoma"/>
      <w:sz w:val="16"/>
      <w:szCs w:val="16"/>
    </w:rPr>
  </w:style>
  <w:style w:type="paragraph" w:styleId="ListParagraph">
    <w:name w:val="List Paragraph"/>
    <w:basedOn w:val="Normal"/>
    <w:uiPriority w:val="34"/>
    <w:qFormat/>
    <w:rsid w:val="00B408B8"/>
    <w:pPr>
      <w:ind w:left="720"/>
      <w:contextualSpacing/>
    </w:pPr>
  </w:style>
  <w:style w:type="character" w:styleId="Hyperlink">
    <w:name w:val="Hyperlink"/>
    <w:basedOn w:val="DefaultParagraphFont"/>
    <w:uiPriority w:val="99"/>
    <w:unhideWhenUsed/>
    <w:rsid w:val="00084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ergency@longmeadow.milton-keynes.sch.uk" TargetMode="External"/><Relationship Id="rId5" Type="http://schemas.openxmlformats.org/officeDocument/2006/relationships/webSettings" Target="webSettings.xml"/><Relationship Id="rId10" Type="http://schemas.openxmlformats.org/officeDocument/2006/relationships/hyperlink" Target="http://www.longmeadow.milton-keynes.sch.uk" TargetMode="External"/><Relationship Id="rId4" Type="http://schemas.openxmlformats.org/officeDocument/2006/relationships/settings" Target="settings.xml"/><Relationship Id="rId9" Type="http://schemas.openxmlformats.org/officeDocument/2006/relationships/hyperlink" Target="mailto:office@longmeadow.milton-keyne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Georgina</cp:lastModifiedBy>
  <cp:revision>2</cp:revision>
  <cp:lastPrinted>2020-07-14T13:24:00Z</cp:lastPrinted>
  <dcterms:created xsi:type="dcterms:W3CDTF">2020-07-15T11:34:00Z</dcterms:created>
  <dcterms:modified xsi:type="dcterms:W3CDTF">2020-07-15T11:34:00Z</dcterms:modified>
</cp:coreProperties>
</file>